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761480" w14:textId="45E8B97F" w:rsidR="00B455CE" w:rsidRPr="009D5BE7" w:rsidRDefault="00F71126" w:rsidP="00CA1606">
      <w:pPr>
        <w:spacing w:after="0"/>
        <w:jc w:val="right"/>
        <w:rPr>
          <w:rFonts w:cstheme="minorHAnsi"/>
          <w:b/>
          <w:bCs/>
        </w:rPr>
      </w:pPr>
      <w:r w:rsidRPr="009D5BE7">
        <w:rPr>
          <w:rFonts w:cstheme="minorHAnsi"/>
          <w:b/>
          <w:bCs/>
        </w:rPr>
        <w:t xml:space="preserve">Planning Section </w:t>
      </w:r>
    </w:p>
    <w:p w14:paraId="3DFD2E25" w14:textId="315EAE9F" w:rsidR="00B455CE" w:rsidRPr="009D5BE7" w:rsidRDefault="00B455CE" w:rsidP="00CA1606">
      <w:pPr>
        <w:jc w:val="right"/>
        <w:rPr>
          <w:rFonts w:cstheme="minorHAnsi"/>
        </w:rPr>
      </w:pPr>
    </w:p>
    <w:p w14:paraId="42BC153E" w14:textId="096D9D59" w:rsidR="00C526A5" w:rsidRPr="009D5BE7" w:rsidRDefault="00CA1606" w:rsidP="00CA1606">
      <w:pPr>
        <w:jc w:val="both"/>
        <w:rPr>
          <w:rFonts w:cstheme="minorHAnsi"/>
        </w:rPr>
      </w:pPr>
      <w:r w:rsidRPr="009D5BE7">
        <w:rPr>
          <w:rFonts w:cstheme="minorHAnsi"/>
        </w:rPr>
        <w:t>An Bord Pleanála,</w:t>
      </w:r>
    </w:p>
    <w:p w14:paraId="4646F403" w14:textId="10AAF898" w:rsidR="00CA1606" w:rsidRPr="009D5BE7" w:rsidRDefault="00CA1606" w:rsidP="00CA1606">
      <w:pPr>
        <w:jc w:val="both"/>
        <w:rPr>
          <w:rFonts w:cstheme="minorHAnsi"/>
        </w:rPr>
      </w:pPr>
      <w:r w:rsidRPr="009D5BE7">
        <w:rPr>
          <w:rFonts w:cstheme="minorHAnsi"/>
        </w:rPr>
        <w:t>64 Marlborough St.,</w:t>
      </w:r>
    </w:p>
    <w:p w14:paraId="66A15F15" w14:textId="50407E88" w:rsidR="00C526A5" w:rsidRPr="009D5BE7" w:rsidRDefault="00CA1606" w:rsidP="00CA1606">
      <w:pPr>
        <w:jc w:val="both"/>
        <w:rPr>
          <w:rFonts w:cstheme="minorHAnsi"/>
        </w:rPr>
      </w:pPr>
      <w:r w:rsidRPr="009D5BE7">
        <w:rPr>
          <w:rFonts w:cstheme="minorHAnsi"/>
        </w:rPr>
        <w:t xml:space="preserve">Dublin 1. </w:t>
      </w:r>
    </w:p>
    <w:p w14:paraId="57C98756" w14:textId="6BBAD776" w:rsidR="00C526A5" w:rsidRPr="009D5BE7" w:rsidRDefault="00C526A5" w:rsidP="00CA1606">
      <w:pPr>
        <w:jc w:val="right"/>
        <w:rPr>
          <w:rFonts w:cstheme="minorHAnsi"/>
          <w:b/>
          <w:bCs/>
        </w:rPr>
      </w:pPr>
      <w:r w:rsidRPr="009D5BE7">
        <w:rPr>
          <w:rFonts w:cstheme="minorHAnsi"/>
          <w:b/>
          <w:bCs/>
        </w:rPr>
        <w:t>1</w:t>
      </w:r>
      <w:r w:rsidR="00804CC4">
        <w:rPr>
          <w:rFonts w:cstheme="minorHAnsi"/>
          <w:b/>
          <w:bCs/>
        </w:rPr>
        <w:t>6</w:t>
      </w:r>
      <w:r w:rsidRPr="009D5BE7">
        <w:rPr>
          <w:rFonts w:cstheme="minorHAnsi"/>
          <w:b/>
          <w:bCs/>
        </w:rPr>
        <w:t>/10/2024</w:t>
      </w:r>
    </w:p>
    <w:p w14:paraId="6959DEDB" w14:textId="77777777" w:rsidR="00C526A5" w:rsidRPr="009D5BE7" w:rsidRDefault="00C526A5" w:rsidP="00CA1606">
      <w:pPr>
        <w:jc w:val="both"/>
        <w:rPr>
          <w:rFonts w:cstheme="minorHAnsi"/>
          <w:b/>
          <w:bCs/>
        </w:rPr>
      </w:pPr>
      <w:r w:rsidRPr="009D5BE7">
        <w:rPr>
          <w:rFonts w:cstheme="minorHAnsi"/>
          <w:b/>
          <w:bCs/>
        </w:rPr>
        <w:t xml:space="preserve">Re: ABP-320487-24 Substitute Consent Application </w:t>
      </w:r>
      <w:proofErr w:type="spellStart"/>
      <w:r w:rsidRPr="009D5BE7">
        <w:rPr>
          <w:rFonts w:cstheme="minorHAnsi"/>
          <w:b/>
          <w:bCs/>
        </w:rPr>
        <w:t>Ballivor</w:t>
      </w:r>
      <w:proofErr w:type="spellEnd"/>
      <w:r w:rsidRPr="009D5BE7">
        <w:rPr>
          <w:rFonts w:cstheme="minorHAnsi"/>
          <w:b/>
          <w:bCs/>
        </w:rPr>
        <w:t xml:space="preserve">, </w:t>
      </w:r>
      <w:proofErr w:type="spellStart"/>
      <w:r w:rsidRPr="009D5BE7">
        <w:rPr>
          <w:rFonts w:cstheme="minorHAnsi"/>
          <w:b/>
          <w:bCs/>
        </w:rPr>
        <w:t>Carranstown</w:t>
      </w:r>
      <w:proofErr w:type="spellEnd"/>
      <w:r w:rsidRPr="009D5BE7">
        <w:rPr>
          <w:rFonts w:cstheme="minorHAnsi"/>
          <w:b/>
          <w:bCs/>
        </w:rPr>
        <w:t xml:space="preserve">, Bracklin &amp; </w:t>
      </w:r>
      <w:proofErr w:type="spellStart"/>
      <w:r w:rsidRPr="009D5BE7">
        <w:rPr>
          <w:rFonts w:cstheme="minorHAnsi"/>
          <w:b/>
          <w:bCs/>
        </w:rPr>
        <w:t>Lisclogher</w:t>
      </w:r>
      <w:proofErr w:type="spellEnd"/>
      <w:r w:rsidRPr="009D5BE7">
        <w:rPr>
          <w:rFonts w:cstheme="minorHAnsi"/>
          <w:b/>
          <w:bCs/>
        </w:rPr>
        <w:t xml:space="preserve"> Bogs in Co. Meath and Westmeath</w:t>
      </w:r>
    </w:p>
    <w:p w14:paraId="37C777FD" w14:textId="77777777" w:rsidR="00C526A5" w:rsidRPr="009D5BE7" w:rsidRDefault="00C526A5" w:rsidP="00CA1606">
      <w:pPr>
        <w:jc w:val="both"/>
        <w:rPr>
          <w:rFonts w:cstheme="minorHAnsi"/>
        </w:rPr>
      </w:pPr>
      <w:r w:rsidRPr="009D5BE7">
        <w:rPr>
          <w:rFonts w:cstheme="minorHAnsi"/>
        </w:rPr>
        <w:t>Dear Sir/ Madam,</w:t>
      </w:r>
    </w:p>
    <w:p w14:paraId="7A52E51F" w14:textId="04536056" w:rsidR="00C526A5" w:rsidRDefault="00C526A5" w:rsidP="00CA1606">
      <w:pPr>
        <w:jc w:val="both"/>
        <w:rPr>
          <w:rFonts w:cstheme="minorHAnsi"/>
        </w:rPr>
      </w:pPr>
      <w:r w:rsidRPr="009D5BE7">
        <w:rPr>
          <w:rFonts w:cstheme="minorHAnsi"/>
        </w:rPr>
        <w:t>I refer to your letter dated 08/08/2024 regarding a</w:t>
      </w:r>
      <w:r w:rsidR="00962FAA">
        <w:rPr>
          <w:rFonts w:cstheme="minorHAnsi"/>
        </w:rPr>
        <w:t xml:space="preserve">n application from Bord Na Móna for </w:t>
      </w:r>
      <w:r w:rsidRPr="009D5BE7">
        <w:rPr>
          <w:rFonts w:cstheme="minorHAnsi"/>
        </w:rPr>
        <w:t xml:space="preserve">a </w:t>
      </w:r>
      <w:r w:rsidRPr="009D5BE7">
        <w:rPr>
          <w:rFonts w:cstheme="minorHAnsi"/>
          <w:b/>
          <w:bCs/>
        </w:rPr>
        <w:t>Substitute Consent</w:t>
      </w:r>
      <w:r w:rsidRPr="009D5BE7">
        <w:rPr>
          <w:rFonts w:cstheme="minorHAnsi"/>
        </w:rPr>
        <w:t xml:space="preserve"> </w:t>
      </w:r>
      <w:r w:rsidR="00B07BE1">
        <w:rPr>
          <w:rFonts w:cstheme="minorHAnsi"/>
        </w:rPr>
        <w:t xml:space="preserve">which was </w:t>
      </w:r>
      <w:r w:rsidRPr="009D5BE7">
        <w:rPr>
          <w:rFonts w:cstheme="minorHAnsi"/>
        </w:rPr>
        <w:t>received by An Bord Pleanála for decision under Section 177E of the Planning &amp; Development Acts 2000-2024</w:t>
      </w:r>
      <w:r w:rsidR="00B07BE1">
        <w:rPr>
          <w:rFonts w:cstheme="minorHAnsi"/>
        </w:rPr>
        <w:t xml:space="preserve">. It relates to </w:t>
      </w:r>
      <w:r w:rsidRPr="00B07BE1">
        <w:rPr>
          <w:rFonts w:cstheme="minorHAnsi"/>
          <w:i/>
          <w:iCs/>
        </w:rPr>
        <w:t xml:space="preserve">peat extraction and </w:t>
      </w:r>
      <w:r w:rsidR="00962FAA" w:rsidRPr="00B07BE1">
        <w:rPr>
          <w:rFonts w:cstheme="minorHAnsi"/>
          <w:i/>
          <w:iCs/>
        </w:rPr>
        <w:t xml:space="preserve">all peat extraction related activities </w:t>
      </w:r>
      <w:r w:rsidRPr="00B07BE1">
        <w:rPr>
          <w:rFonts w:cstheme="minorHAnsi"/>
          <w:i/>
          <w:iCs/>
        </w:rPr>
        <w:t xml:space="preserve">from 1988 to </w:t>
      </w:r>
      <w:r w:rsidR="00962FAA" w:rsidRPr="00B07BE1">
        <w:rPr>
          <w:rFonts w:cstheme="minorHAnsi"/>
          <w:i/>
          <w:iCs/>
        </w:rPr>
        <w:t>present day</w:t>
      </w:r>
      <w:r w:rsidRPr="009D5BE7">
        <w:rPr>
          <w:rFonts w:cstheme="minorHAnsi"/>
        </w:rPr>
        <w:t xml:space="preserve"> within the </w:t>
      </w:r>
      <w:proofErr w:type="spellStart"/>
      <w:r w:rsidRPr="009D5BE7">
        <w:rPr>
          <w:rFonts w:cstheme="minorHAnsi"/>
        </w:rPr>
        <w:t>Ballivor</w:t>
      </w:r>
      <w:proofErr w:type="spellEnd"/>
      <w:r w:rsidRPr="009D5BE7">
        <w:rPr>
          <w:rFonts w:cstheme="minorHAnsi"/>
        </w:rPr>
        <w:t xml:space="preserve"> Bog Group at </w:t>
      </w:r>
      <w:proofErr w:type="spellStart"/>
      <w:r w:rsidRPr="009D5BE7">
        <w:rPr>
          <w:rFonts w:cstheme="minorHAnsi"/>
        </w:rPr>
        <w:t>Ballivor</w:t>
      </w:r>
      <w:proofErr w:type="spellEnd"/>
      <w:r w:rsidRPr="009D5BE7">
        <w:rPr>
          <w:rFonts w:cstheme="minorHAnsi"/>
        </w:rPr>
        <w:t xml:space="preserve">, </w:t>
      </w:r>
      <w:proofErr w:type="spellStart"/>
      <w:r w:rsidRPr="009D5BE7">
        <w:rPr>
          <w:rFonts w:cstheme="minorHAnsi"/>
        </w:rPr>
        <w:t>Carranstown</w:t>
      </w:r>
      <w:proofErr w:type="spellEnd"/>
      <w:r w:rsidRPr="009D5BE7">
        <w:rPr>
          <w:rFonts w:cstheme="minorHAnsi"/>
        </w:rPr>
        <w:t xml:space="preserve">, Bracklin, </w:t>
      </w:r>
      <w:proofErr w:type="spellStart"/>
      <w:r w:rsidRPr="009D5BE7">
        <w:rPr>
          <w:rFonts w:cstheme="minorHAnsi"/>
        </w:rPr>
        <w:t>Lisclogher</w:t>
      </w:r>
      <w:proofErr w:type="spellEnd"/>
      <w:r w:rsidRPr="009D5BE7">
        <w:rPr>
          <w:rFonts w:cstheme="minorHAnsi"/>
        </w:rPr>
        <w:t xml:space="preserve"> and </w:t>
      </w:r>
      <w:proofErr w:type="spellStart"/>
      <w:r w:rsidRPr="009D5BE7">
        <w:rPr>
          <w:rFonts w:cstheme="minorHAnsi"/>
        </w:rPr>
        <w:t>Lisclogher</w:t>
      </w:r>
      <w:proofErr w:type="spellEnd"/>
      <w:r w:rsidRPr="009D5BE7">
        <w:rPr>
          <w:rFonts w:cstheme="minorHAnsi"/>
        </w:rPr>
        <w:t xml:space="preserve"> West Bogs in Co</w:t>
      </w:r>
      <w:r w:rsidR="00962FAA">
        <w:rPr>
          <w:rFonts w:cstheme="minorHAnsi"/>
        </w:rPr>
        <w:t xml:space="preserve">. </w:t>
      </w:r>
      <w:r w:rsidRPr="009D5BE7">
        <w:rPr>
          <w:rFonts w:cstheme="minorHAnsi"/>
        </w:rPr>
        <w:t xml:space="preserve">Meath and </w:t>
      </w:r>
      <w:r w:rsidR="00962FAA">
        <w:rPr>
          <w:rFonts w:cstheme="minorHAnsi"/>
        </w:rPr>
        <w:t xml:space="preserve">Co. </w:t>
      </w:r>
      <w:r w:rsidRPr="009D5BE7">
        <w:rPr>
          <w:rFonts w:cstheme="minorHAnsi"/>
        </w:rPr>
        <w:t>Westmeath. This application is accompanied by a</w:t>
      </w:r>
      <w:r w:rsidR="00CA1606" w:rsidRPr="009D5BE7">
        <w:rPr>
          <w:rFonts w:cstheme="minorHAnsi"/>
        </w:rPr>
        <w:t xml:space="preserve"> remedial </w:t>
      </w:r>
      <w:r w:rsidRPr="009D5BE7">
        <w:rPr>
          <w:rFonts w:cstheme="minorHAnsi"/>
        </w:rPr>
        <w:t xml:space="preserve">Environmental Impact Assessment Report and a </w:t>
      </w:r>
      <w:r w:rsidR="00CA1606" w:rsidRPr="009D5BE7">
        <w:rPr>
          <w:rFonts w:cstheme="minorHAnsi"/>
        </w:rPr>
        <w:t xml:space="preserve">remedial </w:t>
      </w:r>
      <w:r w:rsidRPr="009D5BE7">
        <w:rPr>
          <w:rFonts w:cstheme="minorHAnsi"/>
        </w:rPr>
        <w:t>Natura Impact Statement.</w:t>
      </w:r>
    </w:p>
    <w:p w14:paraId="0FDF5111" w14:textId="0CD02CD4" w:rsidR="00695ED4" w:rsidRPr="00695ED4" w:rsidRDefault="00695ED4" w:rsidP="00695ED4">
      <w:pPr>
        <w:jc w:val="both"/>
        <w:rPr>
          <w:rFonts w:cstheme="minorHAnsi"/>
        </w:rPr>
      </w:pPr>
      <w:r>
        <w:rPr>
          <w:rFonts w:cstheme="minorHAnsi"/>
        </w:rPr>
        <w:t>I</w:t>
      </w:r>
      <w:r w:rsidRPr="00695ED4">
        <w:rPr>
          <w:rFonts w:cstheme="minorHAnsi"/>
        </w:rPr>
        <w:t xml:space="preserve">ndustrial scale peat extraction </w:t>
      </w:r>
      <w:r>
        <w:rPr>
          <w:rFonts w:cstheme="minorHAnsi"/>
        </w:rPr>
        <w:t xml:space="preserve">ended </w:t>
      </w:r>
      <w:r w:rsidRPr="00695ED4">
        <w:rPr>
          <w:rFonts w:cstheme="minorHAnsi"/>
        </w:rPr>
        <w:t>in 2020 and the</w:t>
      </w:r>
      <w:r>
        <w:rPr>
          <w:rFonts w:cstheme="minorHAnsi"/>
        </w:rPr>
        <w:t>re are</w:t>
      </w:r>
      <w:r w:rsidRPr="00695ED4">
        <w:rPr>
          <w:rFonts w:cstheme="minorHAnsi"/>
        </w:rPr>
        <w:t xml:space="preserve"> on-going decommissioning and maintenance activities associated with the removal of existing peat stockpiles from the Bog Group and duties under IPC licence and post-peat rehabilitation of the Bog Group. </w:t>
      </w:r>
    </w:p>
    <w:p w14:paraId="0B1DE099" w14:textId="4B60F02F" w:rsidR="00CA1606" w:rsidRPr="009D5BE7" w:rsidRDefault="00CA1606" w:rsidP="00CA1606">
      <w:pPr>
        <w:jc w:val="both"/>
        <w:rPr>
          <w:rFonts w:cstheme="minorHAnsi"/>
        </w:rPr>
      </w:pPr>
      <w:r w:rsidRPr="009D5BE7">
        <w:rPr>
          <w:rFonts w:cstheme="minorHAnsi"/>
        </w:rPr>
        <w:t xml:space="preserve">The bogs encompass an area of 2,421 ha while 378 ha were subject to peat extraction at the point of cessation in June 2000. It is stated that Bord </w:t>
      </w:r>
      <w:proofErr w:type="spellStart"/>
      <w:r w:rsidRPr="009D5BE7">
        <w:rPr>
          <w:rFonts w:cstheme="minorHAnsi"/>
        </w:rPr>
        <w:t>na</w:t>
      </w:r>
      <w:proofErr w:type="spellEnd"/>
      <w:r w:rsidRPr="009D5BE7">
        <w:rPr>
          <w:rFonts w:cstheme="minorHAnsi"/>
        </w:rPr>
        <w:t xml:space="preserve"> Móna will not be resuming peat extraction at any time. </w:t>
      </w:r>
    </w:p>
    <w:p w14:paraId="143E0A80" w14:textId="1A495275" w:rsidR="00CA1606" w:rsidRPr="009D5BE7" w:rsidRDefault="00CA1606" w:rsidP="00CA1606">
      <w:pPr>
        <w:jc w:val="both"/>
        <w:rPr>
          <w:rFonts w:cstheme="minorHAnsi"/>
        </w:rPr>
      </w:pPr>
      <w:r w:rsidRPr="009D5BE7">
        <w:rPr>
          <w:rFonts w:cstheme="minorHAnsi"/>
        </w:rPr>
        <w:t xml:space="preserve">The project </w:t>
      </w:r>
      <w:r w:rsidR="00962FAA">
        <w:rPr>
          <w:rFonts w:cstheme="minorHAnsi"/>
        </w:rPr>
        <w:t>phases are</w:t>
      </w:r>
      <w:r w:rsidRPr="009D5BE7">
        <w:rPr>
          <w:rFonts w:cstheme="minorHAnsi"/>
        </w:rPr>
        <w:t xml:space="preserve"> described as follows:</w:t>
      </w:r>
    </w:p>
    <w:p w14:paraId="2B259DD4" w14:textId="77777777" w:rsidR="00CA1606" w:rsidRPr="00695ED4" w:rsidRDefault="00CA1606" w:rsidP="00CA1606">
      <w:pPr>
        <w:pStyle w:val="ListParagraph"/>
        <w:numPr>
          <w:ilvl w:val="0"/>
          <w:numId w:val="10"/>
        </w:numPr>
        <w:jc w:val="both"/>
        <w:rPr>
          <w:rFonts w:cstheme="minorHAnsi"/>
          <w:sz w:val="20"/>
          <w:szCs w:val="20"/>
        </w:rPr>
      </w:pPr>
      <w:r w:rsidRPr="00695ED4">
        <w:rPr>
          <w:rFonts w:cstheme="minorHAnsi"/>
          <w:sz w:val="20"/>
          <w:szCs w:val="20"/>
        </w:rPr>
        <w:t xml:space="preserve">‘Peat Extraction Phase’: peat extraction activities and all ancillary works at the Application Site from July 1988 to the cessation of peat extraction in June of 2020 (July 1988 – June 2020). </w:t>
      </w:r>
    </w:p>
    <w:p w14:paraId="5D2492E0" w14:textId="77777777" w:rsidR="00CA1606" w:rsidRPr="00695ED4" w:rsidRDefault="00CA1606" w:rsidP="00CA1606">
      <w:pPr>
        <w:pStyle w:val="ListParagraph"/>
        <w:numPr>
          <w:ilvl w:val="0"/>
          <w:numId w:val="10"/>
        </w:numPr>
        <w:jc w:val="both"/>
        <w:rPr>
          <w:rFonts w:cstheme="minorHAnsi"/>
          <w:sz w:val="20"/>
          <w:szCs w:val="20"/>
        </w:rPr>
      </w:pPr>
      <w:r w:rsidRPr="00695ED4">
        <w:rPr>
          <w:rFonts w:cstheme="minorHAnsi"/>
          <w:sz w:val="20"/>
          <w:szCs w:val="20"/>
        </w:rPr>
        <w:t xml:space="preserve">‘Current Phase’: the management of the Application Site since June 2020 (June 2020 to present). </w:t>
      </w:r>
    </w:p>
    <w:p w14:paraId="5F237271" w14:textId="77777777" w:rsidR="00CA1606" w:rsidRPr="00695ED4" w:rsidRDefault="00CA1606" w:rsidP="00CA1606">
      <w:pPr>
        <w:pStyle w:val="ListParagraph"/>
        <w:numPr>
          <w:ilvl w:val="0"/>
          <w:numId w:val="10"/>
        </w:numPr>
        <w:jc w:val="both"/>
        <w:rPr>
          <w:rFonts w:cstheme="minorHAnsi"/>
          <w:sz w:val="20"/>
          <w:szCs w:val="20"/>
        </w:rPr>
      </w:pPr>
      <w:r w:rsidRPr="00695ED4">
        <w:rPr>
          <w:rFonts w:cstheme="minorHAnsi"/>
          <w:sz w:val="20"/>
          <w:szCs w:val="20"/>
        </w:rPr>
        <w:t xml:space="preserve">‘Remedial Phase’: the activities intended to be carried out at the Application Site into the future. </w:t>
      </w:r>
    </w:p>
    <w:p w14:paraId="726C195D" w14:textId="5A4D3317" w:rsidR="00960C9E" w:rsidRDefault="00960C9E" w:rsidP="00960C9E">
      <w:pPr>
        <w:jc w:val="both"/>
        <w:rPr>
          <w:rFonts w:cstheme="minorHAnsi"/>
        </w:rPr>
      </w:pPr>
      <w:r w:rsidRPr="00960C9E">
        <w:rPr>
          <w:rFonts w:cstheme="minorHAnsi"/>
        </w:rPr>
        <w:t xml:space="preserve">The works undertaken on the site </w:t>
      </w:r>
      <w:r>
        <w:rPr>
          <w:rFonts w:cstheme="minorHAnsi"/>
        </w:rPr>
        <w:t xml:space="preserve">are: </w:t>
      </w:r>
    </w:p>
    <w:p w14:paraId="4DC8541F" w14:textId="78369EF6" w:rsidR="00960C9E" w:rsidRPr="00357BFE" w:rsidRDefault="00960C9E" w:rsidP="00960C9E">
      <w:pPr>
        <w:pStyle w:val="ListParagraph"/>
        <w:numPr>
          <w:ilvl w:val="0"/>
          <w:numId w:val="11"/>
        </w:numPr>
        <w:jc w:val="both"/>
        <w:rPr>
          <w:rFonts w:cstheme="minorHAnsi"/>
          <w:sz w:val="20"/>
          <w:szCs w:val="20"/>
        </w:rPr>
      </w:pPr>
      <w:r w:rsidRPr="00357BFE">
        <w:rPr>
          <w:rFonts w:cstheme="minorHAnsi"/>
          <w:sz w:val="20"/>
          <w:szCs w:val="20"/>
        </w:rPr>
        <w:t xml:space="preserve">Installation of surface water drainage infrastructure at </w:t>
      </w:r>
      <w:proofErr w:type="spellStart"/>
      <w:r w:rsidRPr="00357BFE">
        <w:rPr>
          <w:rFonts w:cstheme="minorHAnsi"/>
          <w:sz w:val="20"/>
          <w:szCs w:val="20"/>
        </w:rPr>
        <w:t>Ballivor</w:t>
      </w:r>
      <w:proofErr w:type="spellEnd"/>
      <w:r w:rsidRPr="00357BFE">
        <w:rPr>
          <w:rFonts w:cstheme="minorHAnsi"/>
          <w:sz w:val="20"/>
          <w:szCs w:val="20"/>
        </w:rPr>
        <w:t xml:space="preserve"> Bog Group, specifically at </w:t>
      </w:r>
      <w:proofErr w:type="spellStart"/>
      <w:r w:rsidRPr="00357BFE">
        <w:rPr>
          <w:rFonts w:cstheme="minorHAnsi"/>
          <w:sz w:val="20"/>
          <w:szCs w:val="20"/>
        </w:rPr>
        <w:t>Ballivor</w:t>
      </w:r>
      <w:proofErr w:type="spellEnd"/>
      <w:r w:rsidRPr="00357BFE">
        <w:rPr>
          <w:rFonts w:cstheme="minorHAnsi"/>
          <w:sz w:val="20"/>
          <w:szCs w:val="20"/>
        </w:rPr>
        <w:t xml:space="preserve">, </w:t>
      </w:r>
      <w:proofErr w:type="spellStart"/>
      <w:r w:rsidRPr="00357BFE">
        <w:rPr>
          <w:rFonts w:cstheme="minorHAnsi"/>
          <w:sz w:val="20"/>
          <w:szCs w:val="20"/>
        </w:rPr>
        <w:t>Carranstown</w:t>
      </w:r>
      <w:proofErr w:type="spellEnd"/>
      <w:r w:rsidRPr="00357BFE">
        <w:rPr>
          <w:rFonts w:cstheme="minorHAnsi"/>
          <w:sz w:val="20"/>
          <w:szCs w:val="20"/>
        </w:rPr>
        <w:t xml:space="preserve">, Bracklin, </w:t>
      </w:r>
      <w:proofErr w:type="spellStart"/>
      <w:r w:rsidRPr="00357BFE">
        <w:rPr>
          <w:rFonts w:cstheme="minorHAnsi"/>
          <w:sz w:val="20"/>
          <w:szCs w:val="20"/>
        </w:rPr>
        <w:t>Lisclogher</w:t>
      </w:r>
      <w:proofErr w:type="spellEnd"/>
      <w:r w:rsidRPr="00357BFE">
        <w:rPr>
          <w:rFonts w:cstheme="minorHAnsi"/>
          <w:sz w:val="20"/>
          <w:szCs w:val="20"/>
        </w:rPr>
        <w:t xml:space="preserve">, and </w:t>
      </w:r>
      <w:proofErr w:type="spellStart"/>
      <w:r w:rsidRPr="00357BFE">
        <w:rPr>
          <w:rFonts w:cstheme="minorHAnsi"/>
          <w:sz w:val="20"/>
          <w:szCs w:val="20"/>
        </w:rPr>
        <w:t>Lisclogher</w:t>
      </w:r>
      <w:proofErr w:type="spellEnd"/>
      <w:r w:rsidRPr="00357BFE">
        <w:rPr>
          <w:rFonts w:cstheme="minorHAnsi"/>
          <w:sz w:val="20"/>
          <w:szCs w:val="20"/>
        </w:rPr>
        <w:t xml:space="preserve"> West Bogs to facilitate peat extraction activity from</w:t>
      </w:r>
      <w:r w:rsidR="00357BFE" w:rsidRPr="00357BFE">
        <w:rPr>
          <w:rFonts w:cstheme="minorHAnsi"/>
          <w:sz w:val="20"/>
          <w:szCs w:val="20"/>
        </w:rPr>
        <w:t xml:space="preserve"> 1988 to June </w:t>
      </w:r>
      <w:proofErr w:type="gramStart"/>
      <w:r w:rsidR="00357BFE" w:rsidRPr="00357BFE">
        <w:rPr>
          <w:rFonts w:cstheme="minorHAnsi"/>
          <w:sz w:val="20"/>
          <w:szCs w:val="20"/>
        </w:rPr>
        <w:t>2020;</w:t>
      </w:r>
      <w:proofErr w:type="gramEnd"/>
    </w:p>
    <w:p w14:paraId="7B428206" w14:textId="7CFCF2AF" w:rsidR="00357BFE" w:rsidRPr="00357BFE" w:rsidRDefault="00357BFE" w:rsidP="00960C9E">
      <w:pPr>
        <w:pStyle w:val="ListParagraph"/>
        <w:numPr>
          <w:ilvl w:val="0"/>
          <w:numId w:val="11"/>
        </w:numPr>
        <w:jc w:val="both"/>
        <w:rPr>
          <w:rFonts w:cstheme="minorHAnsi"/>
          <w:sz w:val="20"/>
          <w:szCs w:val="20"/>
        </w:rPr>
      </w:pPr>
      <w:r w:rsidRPr="00357BFE">
        <w:rPr>
          <w:rFonts w:cstheme="minorHAnsi"/>
          <w:sz w:val="20"/>
          <w:szCs w:val="20"/>
        </w:rPr>
        <w:t xml:space="preserve">Vegetation clearance to facilitate peat extraction activity from 1988 to June </w:t>
      </w:r>
      <w:proofErr w:type="gramStart"/>
      <w:r w:rsidRPr="00357BFE">
        <w:rPr>
          <w:rFonts w:cstheme="minorHAnsi"/>
          <w:sz w:val="20"/>
          <w:szCs w:val="20"/>
        </w:rPr>
        <w:t>2020;</w:t>
      </w:r>
      <w:proofErr w:type="gramEnd"/>
    </w:p>
    <w:p w14:paraId="590CC206" w14:textId="5B9EA57F" w:rsidR="00357BFE" w:rsidRPr="00357BFE" w:rsidRDefault="00357BFE" w:rsidP="00960C9E">
      <w:pPr>
        <w:pStyle w:val="ListParagraph"/>
        <w:numPr>
          <w:ilvl w:val="0"/>
          <w:numId w:val="11"/>
        </w:numPr>
        <w:jc w:val="both"/>
        <w:rPr>
          <w:rFonts w:cstheme="minorHAnsi"/>
          <w:sz w:val="20"/>
          <w:szCs w:val="20"/>
        </w:rPr>
      </w:pPr>
      <w:r w:rsidRPr="00357BFE">
        <w:rPr>
          <w:rFonts w:cstheme="minorHAnsi"/>
          <w:sz w:val="20"/>
          <w:szCs w:val="20"/>
        </w:rPr>
        <w:t xml:space="preserve">Industrial scale peat extraction (milled peat and sod peat/moss), specifically at </w:t>
      </w:r>
      <w:proofErr w:type="spellStart"/>
      <w:r w:rsidRPr="00357BFE">
        <w:rPr>
          <w:rFonts w:cstheme="minorHAnsi"/>
          <w:sz w:val="20"/>
          <w:szCs w:val="20"/>
        </w:rPr>
        <w:t>Ballivor</w:t>
      </w:r>
      <w:proofErr w:type="spellEnd"/>
      <w:r w:rsidRPr="00357BFE">
        <w:rPr>
          <w:rFonts w:cstheme="minorHAnsi"/>
          <w:sz w:val="20"/>
          <w:szCs w:val="20"/>
        </w:rPr>
        <w:t xml:space="preserve">, </w:t>
      </w:r>
      <w:proofErr w:type="spellStart"/>
      <w:r w:rsidRPr="00357BFE">
        <w:rPr>
          <w:rFonts w:cstheme="minorHAnsi"/>
          <w:sz w:val="20"/>
          <w:szCs w:val="20"/>
        </w:rPr>
        <w:t>Carranstown</w:t>
      </w:r>
      <w:proofErr w:type="spellEnd"/>
      <w:r w:rsidRPr="00357BFE">
        <w:rPr>
          <w:rFonts w:cstheme="minorHAnsi"/>
          <w:sz w:val="20"/>
          <w:szCs w:val="20"/>
        </w:rPr>
        <w:t xml:space="preserve">, Bracklin, and </w:t>
      </w:r>
      <w:proofErr w:type="spellStart"/>
      <w:r w:rsidRPr="00357BFE">
        <w:rPr>
          <w:rFonts w:cstheme="minorHAnsi"/>
          <w:sz w:val="20"/>
          <w:szCs w:val="20"/>
        </w:rPr>
        <w:t>Lisclogher</w:t>
      </w:r>
      <w:proofErr w:type="spellEnd"/>
      <w:r w:rsidRPr="00357BFE">
        <w:rPr>
          <w:rFonts w:cstheme="minorHAnsi"/>
          <w:sz w:val="20"/>
          <w:szCs w:val="20"/>
        </w:rPr>
        <w:t xml:space="preserve"> Bogs from 1988 to June </w:t>
      </w:r>
      <w:proofErr w:type="gramStart"/>
      <w:r w:rsidRPr="00357BFE">
        <w:rPr>
          <w:rFonts w:cstheme="minorHAnsi"/>
          <w:sz w:val="20"/>
          <w:szCs w:val="20"/>
        </w:rPr>
        <w:t>2020;</w:t>
      </w:r>
      <w:proofErr w:type="gramEnd"/>
    </w:p>
    <w:p w14:paraId="5D0061CF" w14:textId="162B3454" w:rsidR="00357BFE" w:rsidRPr="00357BFE" w:rsidRDefault="00357BFE" w:rsidP="00960C9E">
      <w:pPr>
        <w:pStyle w:val="ListParagraph"/>
        <w:numPr>
          <w:ilvl w:val="0"/>
          <w:numId w:val="11"/>
        </w:numPr>
        <w:jc w:val="both"/>
        <w:rPr>
          <w:rFonts w:cstheme="minorHAnsi"/>
          <w:sz w:val="20"/>
          <w:szCs w:val="20"/>
        </w:rPr>
      </w:pPr>
      <w:r w:rsidRPr="00357BFE">
        <w:rPr>
          <w:rFonts w:cstheme="minorHAnsi"/>
          <w:sz w:val="20"/>
          <w:szCs w:val="20"/>
        </w:rPr>
        <w:lastRenderedPageBreak/>
        <w:t xml:space="preserve">Use and maintenance of pre-existing ancillary supporting infrastructure and services to facilitate peat extraction and associated activities (e.g., railway infrastructure, fixed fuel tanks, drainage (drains, silt ponds, pumps), machine passes etc.), from 1988 to present </w:t>
      </w:r>
      <w:proofErr w:type="gramStart"/>
      <w:r w:rsidRPr="00357BFE">
        <w:rPr>
          <w:rFonts w:cstheme="minorHAnsi"/>
          <w:sz w:val="20"/>
          <w:szCs w:val="20"/>
        </w:rPr>
        <w:t>day;</w:t>
      </w:r>
      <w:proofErr w:type="gramEnd"/>
    </w:p>
    <w:p w14:paraId="6B2C19AC" w14:textId="399AD54A" w:rsidR="00357BFE" w:rsidRPr="00357BFE" w:rsidRDefault="00357BFE" w:rsidP="00960C9E">
      <w:pPr>
        <w:pStyle w:val="ListParagraph"/>
        <w:numPr>
          <w:ilvl w:val="0"/>
          <w:numId w:val="11"/>
        </w:numPr>
        <w:jc w:val="both"/>
        <w:rPr>
          <w:rFonts w:cstheme="minorHAnsi"/>
          <w:sz w:val="20"/>
          <w:szCs w:val="20"/>
        </w:rPr>
      </w:pPr>
      <w:r w:rsidRPr="00357BFE">
        <w:rPr>
          <w:rFonts w:cstheme="minorHAnsi"/>
          <w:sz w:val="20"/>
          <w:szCs w:val="20"/>
        </w:rPr>
        <w:t xml:space="preserve">Control Measures associated with the above, inclusive of the IPC Licence measures (Ref. P0501-01) which commenced from April 2000 onwards to the present </w:t>
      </w:r>
      <w:proofErr w:type="gramStart"/>
      <w:r w:rsidRPr="00357BFE">
        <w:rPr>
          <w:rFonts w:cstheme="minorHAnsi"/>
          <w:sz w:val="20"/>
          <w:szCs w:val="20"/>
        </w:rPr>
        <w:t>day;</w:t>
      </w:r>
      <w:proofErr w:type="gramEnd"/>
    </w:p>
    <w:p w14:paraId="7896B974" w14:textId="639C5B33" w:rsidR="00357BFE" w:rsidRPr="00357BFE" w:rsidRDefault="00357BFE" w:rsidP="00960C9E">
      <w:pPr>
        <w:pStyle w:val="ListParagraph"/>
        <w:numPr>
          <w:ilvl w:val="0"/>
          <w:numId w:val="11"/>
        </w:numPr>
        <w:jc w:val="both"/>
        <w:rPr>
          <w:rFonts w:cstheme="minorHAnsi"/>
          <w:sz w:val="20"/>
          <w:szCs w:val="20"/>
        </w:rPr>
      </w:pPr>
      <w:r w:rsidRPr="00357BFE">
        <w:rPr>
          <w:rFonts w:cstheme="minorHAnsi"/>
          <w:sz w:val="20"/>
          <w:szCs w:val="20"/>
        </w:rPr>
        <w:t>All associated site development and ancillary works.</w:t>
      </w:r>
    </w:p>
    <w:p w14:paraId="0F538C0B" w14:textId="5137B849" w:rsidR="00915FE3" w:rsidRDefault="00915FE3" w:rsidP="00787C89">
      <w:pPr>
        <w:jc w:val="both"/>
        <w:rPr>
          <w:rFonts w:cstheme="minorHAnsi"/>
        </w:rPr>
      </w:pPr>
      <w:r>
        <w:rPr>
          <w:rFonts w:cstheme="minorHAnsi"/>
        </w:rPr>
        <w:t xml:space="preserve">It is stated that all existing stockpiles of peat were removed off the bogs by the end of 2023. No peat extraction works are occurring at the application site in the current phase. </w:t>
      </w:r>
      <w:r w:rsidR="007E0C91">
        <w:rPr>
          <w:rFonts w:cstheme="minorHAnsi"/>
        </w:rPr>
        <w:t xml:space="preserve">The remedial phase of the project involves the implementation of </w:t>
      </w:r>
      <w:r w:rsidR="007E0C91" w:rsidRPr="0064145B">
        <w:rPr>
          <w:rFonts w:cstheme="minorHAnsi"/>
          <w:i/>
          <w:iCs/>
        </w:rPr>
        <w:t>Cutaway Bog Decommissioning and Rehabilitation Plans</w:t>
      </w:r>
      <w:r w:rsidR="007E0C91">
        <w:rPr>
          <w:rFonts w:cstheme="minorHAnsi"/>
        </w:rPr>
        <w:t xml:space="preserve"> as per IPC Licence. </w:t>
      </w:r>
    </w:p>
    <w:p w14:paraId="6734365D" w14:textId="3DC3AA37" w:rsidR="0064145B" w:rsidRPr="009D5BE7" w:rsidRDefault="0064145B" w:rsidP="0064145B">
      <w:pPr>
        <w:jc w:val="both"/>
        <w:rPr>
          <w:rFonts w:cstheme="minorHAnsi"/>
          <w:b/>
          <w:bCs/>
        </w:rPr>
      </w:pPr>
      <w:r>
        <w:rPr>
          <w:noProof/>
        </w:rPr>
        <w:drawing>
          <wp:inline distT="0" distB="0" distL="0" distR="0" wp14:anchorId="1665D627" wp14:editId="0C13BC33">
            <wp:extent cx="5731510" cy="4069715"/>
            <wp:effectExtent l="19050" t="19050" r="21590" b="26035"/>
            <wp:docPr id="1506744759" name="Picture 1" descr="A map with 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744759" name="Picture 1" descr="A map with red lines&#10;&#10;Description automatically generated"/>
                    <pic:cNvPicPr/>
                  </pic:nvPicPr>
                  <pic:blipFill>
                    <a:blip r:embed="rId7"/>
                    <a:stretch>
                      <a:fillRect/>
                    </a:stretch>
                  </pic:blipFill>
                  <pic:spPr>
                    <a:xfrm>
                      <a:off x="0" y="0"/>
                      <a:ext cx="5731510" cy="4069715"/>
                    </a:xfrm>
                    <a:prstGeom prst="rect">
                      <a:avLst/>
                    </a:prstGeom>
                    <a:ln>
                      <a:solidFill>
                        <a:schemeClr val="tx1"/>
                      </a:solidFill>
                    </a:ln>
                  </pic:spPr>
                </pic:pic>
              </a:graphicData>
            </a:graphic>
          </wp:inline>
        </w:drawing>
      </w:r>
      <w:r w:rsidRPr="009D5BE7">
        <w:rPr>
          <w:rFonts w:cstheme="minorHAnsi"/>
          <w:b/>
          <w:bCs/>
        </w:rPr>
        <w:t>Fig. 1: Site Location</w:t>
      </w:r>
    </w:p>
    <w:p w14:paraId="5C80D7A0" w14:textId="0E634A0E" w:rsidR="00787C89" w:rsidRPr="00787C89" w:rsidRDefault="00787C89" w:rsidP="00787C89">
      <w:pPr>
        <w:jc w:val="both"/>
        <w:rPr>
          <w:rFonts w:cstheme="minorHAnsi"/>
        </w:rPr>
      </w:pPr>
      <w:r w:rsidRPr="00787C89">
        <w:rPr>
          <w:rFonts w:cstheme="minorHAnsi"/>
        </w:rPr>
        <w:t xml:space="preserve">This submission is the report of Meath County Council’s Planning Dept. under Section 177I (1) of the Planning &amp; Development Acts 2000 and the items listed at Section 177I (2)(a), (b), (c), (d) and (e) and the reference to Circular Letter PL 8/2013. I note your letter of acknowledgment dated 10/09/2024 which relates to MCC’s earlier submission. </w:t>
      </w:r>
    </w:p>
    <w:p w14:paraId="3437E0EE" w14:textId="3DBF87DC" w:rsidR="00787C89" w:rsidRPr="009D5BE7" w:rsidRDefault="00787C89" w:rsidP="00787C89">
      <w:pPr>
        <w:jc w:val="both"/>
        <w:rPr>
          <w:rFonts w:cstheme="minorHAnsi"/>
        </w:rPr>
      </w:pPr>
      <w:r w:rsidRPr="009D5BE7">
        <w:rPr>
          <w:rFonts w:cstheme="minorHAnsi"/>
        </w:rPr>
        <w:t xml:space="preserve">The comments from MCC address the </w:t>
      </w:r>
      <w:r w:rsidR="0064145B">
        <w:rPr>
          <w:rFonts w:cstheme="minorHAnsi"/>
        </w:rPr>
        <w:t>items at Section 177I</w:t>
      </w:r>
      <w:r w:rsidRPr="009D5BE7">
        <w:rPr>
          <w:rFonts w:cstheme="minorHAnsi"/>
        </w:rPr>
        <w:t>:</w:t>
      </w:r>
    </w:p>
    <w:p w14:paraId="5EBCCF18" w14:textId="77777777" w:rsidR="00787C89" w:rsidRPr="009D5BE7" w:rsidRDefault="00787C89" w:rsidP="00787C89">
      <w:pPr>
        <w:shd w:val="clear" w:color="auto" w:fill="F2F2F2" w:themeFill="background1" w:themeFillShade="F2"/>
        <w:jc w:val="both"/>
        <w:rPr>
          <w:rFonts w:cstheme="minorHAnsi"/>
          <w:b/>
          <w:bCs/>
        </w:rPr>
      </w:pPr>
      <w:r w:rsidRPr="009D5BE7">
        <w:rPr>
          <w:rFonts w:cstheme="minorHAnsi"/>
          <w:b/>
          <w:bCs/>
        </w:rPr>
        <w:lastRenderedPageBreak/>
        <w:t xml:space="preserve">(a) information relating to development (including development other than the development which is the subject of the application for consent) carried out on the site where the development the subject of the application for consent is situated, and any application for permission made in relation to the site and the outcome of the </w:t>
      </w:r>
      <w:proofErr w:type="gramStart"/>
      <w:r w:rsidRPr="009D5BE7">
        <w:rPr>
          <w:rFonts w:cstheme="minorHAnsi"/>
          <w:b/>
          <w:bCs/>
        </w:rPr>
        <w:t>application;</w:t>
      </w:r>
      <w:proofErr w:type="gramEnd"/>
      <w:r w:rsidRPr="009D5BE7">
        <w:rPr>
          <w:rFonts w:cstheme="minorHAnsi"/>
          <w:b/>
          <w:bCs/>
        </w:rPr>
        <w:t xml:space="preserve"> </w:t>
      </w:r>
    </w:p>
    <w:p w14:paraId="78F1342B" w14:textId="77777777" w:rsidR="00C526A5" w:rsidRPr="009D5BE7" w:rsidRDefault="00C526A5" w:rsidP="00CA1606">
      <w:pPr>
        <w:jc w:val="both"/>
        <w:rPr>
          <w:rFonts w:cstheme="minorHAnsi"/>
        </w:rPr>
      </w:pPr>
      <w:r w:rsidRPr="009D5BE7">
        <w:rPr>
          <w:rFonts w:cstheme="minorHAnsi"/>
        </w:rPr>
        <w:t>The following Planning History is relevant to this application:</w:t>
      </w:r>
    </w:p>
    <w:p w14:paraId="586B4F74" w14:textId="1E4939C4" w:rsidR="00C526A5" w:rsidRPr="00787C89" w:rsidRDefault="00C526A5" w:rsidP="00CA1606">
      <w:pPr>
        <w:pStyle w:val="ListParagraph"/>
        <w:numPr>
          <w:ilvl w:val="0"/>
          <w:numId w:val="1"/>
        </w:numPr>
        <w:jc w:val="both"/>
        <w:rPr>
          <w:rFonts w:cstheme="minorHAnsi"/>
          <w:sz w:val="20"/>
          <w:szCs w:val="20"/>
        </w:rPr>
      </w:pPr>
      <w:r w:rsidRPr="00787C89">
        <w:rPr>
          <w:rFonts w:cstheme="minorHAnsi"/>
          <w:b/>
          <w:bCs/>
          <w:sz w:val="20"/>
          <w:szCs w:val="20"/>
        </w:rPr>
        <w:t>ABP-316212-23</w:t>
      </w:r>
      <w:r w:rsidRPr="00787C89">
        <w:rPr>
          <w:rFonts w:cstheme="minorHAnsi"/>
          <w:sz w:val="20"/>
          <w:szCs w:val="20"/>
        </w:rPr>
        <w:t xml:space="preserve"> (Live SID Application) for 26 wind turbines and associated works</w:t>
      </w:r>
      <w:r w:rsidR="00CA1606" w:rsidRPr="00787C89">
        <w:rPr>
          <w:rFonts w:cstheme="minorHAnsi"/>
          <w:sz w:val="20"/>
          <w:szCs w:val="20"/>
        </w:rPr>
        <w:t xml:space="preserve"> </w:t>
      </w:r>
      <w:r w:rsidRPr="00787C89">
        <w:rPr>
          <w:rFonts w:cstheme="minorHAnsi"/>
          <w:sz w:val="20"/>
          <w:szCs w:val="20"/>
        </w:rPr>
        <w:t xml:space="preserve">at the </w:t>
      </w:r>
      <w:proofErr w:type="spellStart"/>
      <w:r w:rsidRPr="00787C89">
        <w:rPr>
          <w:rFonts w:cstheme="minorHAnsi"/>
          <w:sz w:val="20"/>
          <w:szCs w:val="20"/>
        </w:rPr>
        <w:t>Ballivor</w:t>
      </w:r>
      <w:proofErr w:type="spellEnd"/>
      <w:r w:rsidRPr="00787C89">
        <w:rPr>
          <w:rFonts w:cstheme="minorHAnsi"/>
          <w:sz w:val="20"/>
          <w:szCs w:val="20"/>
        </w:rPr>
        <w:t xml:space="preserve"> Bog Group, County Meath and County Westmeath – </w:t>
      </w:r>
      <w:proofErr w:type="spellStart"/>
      <w:r w:rsidRPr="00787C89">
        <w:rPr>
          <w:rFonts w:cstheme="minorHAnsi"/>
          <w:sz w:val="20"/>
          <w:szCs w:val="20"/>
        </w:rPr>
        <w:t>Ballivor</w:t>
      </w:r>
      <w:proofErr w:type="spellEnd"/>
      <w:r w:rsidRPr="00787C89">
        <w:rPr>
          <w:rFonts w:cstheme="minorHAnsi"/>
          <w:sz w:val="20"/>
          <w:szCs w:val="20"/>
        </w:rPr>
        <w:t xml:space="preserve"> Wind Farm. </w:t>
      </w:r>
      <w:hyperlink r:id="rId8" w:history="1">
        <w:r w:rsidRPr="00787C89">
          <w:rPr>
            <w:rStyle w:val="Hyperlink"/>
            <w:rFonts w:cstheme="minorHAnsi"/>
            <w:sz w:val="20"/>
            <w:szCs w:val="20"/>
          </w:rPr>
          <w:t>https://www.pleanala.ie/en-ie/case/320487</w:t>
        </w:r>
      </w:hyperlink>
      <w:r w:rsidRPr="00787C89">
        <w:rPr>
          <w:rFonts w:cstheme="minorHAnsi"/>
          <w:sz w:val="20"/>
          <w:szCs w:val="20"/>
        </w:rPr>
        <w:t xml:space="preserve"> </w:t>
      </w:r>
    </w:p>
    <w:p w14:paraId="27D3FC78" w14:textId="77777777" w:rsidR="00C526A5" w:rsidRPr="00787C89" w:rsidRDefault="00C526A5" w:rsidP="00CA1606">
      <w:pPr>
        <w:pStyle w:val="ListParagraph"/>
        <w:numPr>
          <w:ilvl w:val="0"/>
          <w:numId w:val="1"/>
        </w:numPr>
        <w:jc w:val="both"/>
        <w:rPr>
          <w:rFonts w:cstheme="minorHAnsi"/>
          <w:sz w:val="20"/>
          <w:szCs w:val="20"/>
        </w:rPr>
      </w:pPr>
      <w:r w:rsidRPr="00787C89">
        <w:rPr>
          <w:rFonts w:cstheme="minorHAnsi"/>
          <w:b/>
          <w:bCs/>
          <w:sz w:val="20"/>
          <w:szCs w:val="20"/>
        </w:rPr>
        <w:t>ABP-311565-22</w:t>
      </w:r>
      <w:r w:rsidRPr="00787C89">
        <w:rPr>
          <w:rFonts w:cstheme="minorHAnsi"/>
          <w:sz w:val="20"/>
          <w:szCs w:val="20"/>
        </w:rPr>
        <w:t xml:space="preserve"> (Granted SID Application) for 9 turbines and all associated works at Ballagh, </w:t>
      </w:r>
      <w:proofErr w:type="spellStart"/>
      <w:r w:rsidRPr="00787C89">
        <w:rPr>
          <w:rFonts w:cstheme="minorHAnsi"/>
          <w:sz w:val="20"/>
          <w:szCs w:val="20"/>
        </w:rPr>
        <w:t>Billistown</w:t>
      </w:r>
      <w:proofErr w:type="spellEnd"/>
      <w:r w:rsidRPr="00787C89">
        <w:rPr>
          <w:rFonts w:cstheme="minorHAnsi"/>
          <w:sz w:val="20"/>
          <w:szCs w:val="20"/>
        </w:rPr>
        <w:t xml:space="preserve">, </w:t>
      </w:r>
      <w:proofErr w:type="spellStart"/>
      <w:r w:rsidRPr="00787C89">
        <w:rPr>
          <w:rFonts w:cstheme="minorHAnsi"/>
          <w:sz w:val="20"/>
          <w:szCs w:val="20"/>
        </w:rPr>
        <w:t>Ballynacar</w:t>
      </w:r>
      <w:proofErr w:type="spellEnd"/>
      <w:r w:rsidRPr="00787C89">
        <w:rPr>
          <w:rFonts w:cstheme="minorHAnsi"/>
          <w:sz w:val="20"/>
          <w:szCs w:val="20"/>
        </w:rPr>
        <w:t xml:space="preserve"> and Bracklin, County Westmeath and </w:t>
      </w:r>
      <w:proofErr w:type="spellStart"/>
      <w:r w:rsidRPr="00787C89">
        <w:rPr>
          <w:rFonts w:cstheme="minorHAnsi"/>
          <w:sz w:val="20"/>
          <w:szCs w:val="20"/>
        </w:rPr>
        <w:t>Coolronan</w:t>
      </w:r>
      <w:proofErr w:type="spellEnd"/>
      <w:r w:rsidRPr="00787C89">
        <w:rPr>
          <w:rFonts w:cstheme="minorHAnsi"/>
          <w:sz w:val="20"/>
          <w:szCs w:val="20"/>
        </w:rPr>
        <w:t xml:space="preserve">, County Meath. </w:t>
      </w:r>
      <w:hyperlink r:id="rId9" w:history="1">
        <w:r w:rsidRPr="00787C89">
          <w:rPr>
            <w:rStyle w:val="Hyperlink"/>
            <w:rFonts w:cstheme="minorHAnsi"/>
            <w:sz w:val="20"/>
            <w:szCs w:val="20"/>
          </w:rPr>
          <w:t>https://www.pleanala.ie/en-ie/case/316212</w:t>
        </w:r>
      </w:hyperlink>
      <w:r w:rsidRPr="00787C89">
        <w:rPr>
          <w:rFonts w:cstheme="minorHAnsi"/>
          <w:sz w:val="20"/>
          <w:szCs w:val="20"/>
        </w:rPr>
        <w:t xml:space="preserve"> </w:t>
      </w:r>
    </w:p>
    <w:p w14:paraId="0A894D95" w14:textId="77777777" w:rsidR="00C526A5" w:rsidRPr="00787C89" w:rsidRDefault="00C526A5" w:rsidP="00CA1606">
      <w:pPr>
        <w:pStyle w:val="ListParagraph"/>
        <w:numPr>
          <w:ilvl w:val="0"/>
          <w:numId w:val="1"/>
        </w:numPr>
        <w:jc w:val="both"/>
        <w:rPr>
          <w:rFonts w:cstheme="minorHAnsi"/>
          <w:sz w:val="20"/>
          <w:szCs w:val="20"/>
        </w:rPr>
      </w:pPr>
      <w:r w:rsidRPr="00787C89">
        <w:rPr>
          <w:rFonts w:cstheme="minorHAnsi"/>
          <w:b/>
          <w:bCs/>
          <w:sz w:val="20"/>
          <w:szCs w:val="20"/>
        </w:rPr>
        <w:t>ABP-318979-24</w:t>
      </w:r>
      <w:r w:rsidRPr="00787C89">
        <w:rPr>
          <w:rFonts w:cstheme="minorHAnsi"/>
          <w:sz w:val="20"/>
          <w:szCs w:val="20"/>
        </w:rPr>
        <w:t xml:space="preserve"> Pre-App Discussions pursuant to Section 177E(IA) of the Planning and Development Act 2000, as amended for historical peat extraction and all associated works within the </w:t>
      </w:r>
      <w:proofErr w:type="spellStart"/>
      <w:r w:rsidRPr="00787C89">
        <w:rPr>
          <w:rFonts w:cstheme="minorHAnsi"/>
          <w:sz w:val="20"/>
          <w:szCs w:val="20"/>
        </w:rPr>
        <w:t>Ballivor</w:t>
      </w:r>
      <w:proofErr w:type="spellEnd"/>
      <w:r w:rsidRPr="00787C89">
        <w:rPr>
          <w:rFonts w:cstheme="minorHAnsi"/>
          <w:sz w:val="20"/>
          <w:szCs w:val="20"/>
        </w:rPr>
        <w:t xml:space="preserve"> Bog Group at </w:t>
      </w:r>
      <w:proofErr w:type="spellStart"/>
      <w:r w:rsidRPr="00787C89">
        <w:rPr>
          <w:rFonts w:cstheme="minorHAnsi"/>
          <w:sz w:val="20"/>
          <w:szCs w:val="20"/>
        </w:rPr>
        <w:t>Ballivor</w:t>
      </w:r>
      <w:proofErr w:type="spellEnd"/>
      <w:r w:rsidRPr="00787C89">
        <w:rPr>
          <w:rFonts w:cstheme="minorHAnsi"/>
          <w:sz w:val="20"/>
          <w:szCs w:val="20"/>
        </w:rPr>
        <w:t xml:space="preserve">, </w:t>
      </w:r>
      <w:proofErr w:type="spellStart"/>
      <w:r w:rsidRPr="00787C89">
        <w:rPr>
          <w:rFonts w:cstheme="minorHAnsi"/>
          <w:sz w:val="20"/>
          <w:szCs w:val="20"/>
        </w:rPr>
        <w:t>Carranstown</w:t>
      </w:r>
      <w:proofErr w:type="spellEnd"/>
      <w:r w:rsidRPr="00787C89">
        <w:rPr>
          <w:rFonts w:cstheme="minorHAnsi"/>
          <w:sz w:val="20"/>
          <w:szCs w:val="20"/>
        </w:rPr>
        <w:t xml:space="preserve">, Bracklin, </w:t>
      </w:r>
      <w:proofErr w:type="spellStart"/>
      <w:r w:rsidRPr="00787C89">
        <w:rPr>
          <w:rFonts w:cstheme="minorHAnsi"/>
          <w:sz w:val="20"/>
          <w:szCs w:val="20"/>
        </w:rPr>
        <w:t>Lisclogher</w:t>
      </w:r>
      <w:proofErr w:type="spellEnd"/>
      <w:r w:rsidRPr="00787C89">
        <w:rPr>
          <w:rFonts w:cstheme="minorHAnsi"/>
          <w:sz w:val="20"/>
          <w:szCs w:val="20"/>
        </w:rPr>
        <w:t xml:space="preserve"> and </w:t>
      </w:r>
      <w:proofErr w:type="spellStart"/>
      <w:r w:rsidRPr="00787C89">
        <w:rPr>
          <w:rFonts w:cstheme="minorHAnsi"/>
          <w:sz w:val="20"/>
          <w:szCs w:val="20"/>
        </w:rPr>
        <w:t>Lisclogher</w:t>
      </w:r>
      <w:proofErr w:type="spellEnd"/>
      <w:r w:rsidRPr="00787C89">
        <w:rPr>
          <w:rFonts w:cstheme="minorHAnsi"/>
          <w:sz w:val="20"/>
          <w:szCs w:val="20"/>
        </w:rPr>
        <w:t xml:space="preserve"> West bogs, Counties Meath and Westmeath. </w:t>
      </w:r>
      <w:hyperlink r:id="rId10" w:history="1">
        <w:r w:rsidRPr="00787C89">
          <w:rPr>
            <w:rStyle w:val="Hyperlink"/>
            <w:rFonts w:cstheme="minorHAnsi"/>
            <w:sz w:val="20"/>
            <w:szCs w:val="20"/>
          </w:rPr>
          <w:t>https://www.pleanala.ie/en-ie/case/318979</w:t>
        </w:r>
      </w:hyperlink>
      <w:r w:rsidRPr="00787C89">
        <w:rPr>
          <w:rFonts w:cstheme="minorHAnsi"/>
          <w:sz w:val="20"/>
          <w:szCs w:val="20"/>
        </w:rPr>
        <w:t xml:space="preserve"> </w:t>
      </w:r>
    </w:p>
    <w:p w14:paraId="5071F344" w14:textId="77777777" w:rsidR="00C526A5" w:rsidRPr="009D5BE7" w:rsidRDefault="00C526A5" w:rsidP="00CA1606">
      <w:pPr>
        <w:pStyle w:val="NoSpacing"/>
        <w:spacing w:line="276" w:lineRule="auto"/>
        <w:jc w:val="both"/>
        <w:rPr>
          <w:rFonts w:asciiTheme="minorHAnsi" w:hAnsiTheme="minorHAnsi" w:cstheme="minorHAnsi"/>
        </w:rPr>
      </w:pPr>
      <w:r w:rsidRPr="009D5BE7">
        <w:rPr>
          <w:rFonts w:asciiTheme="minorHAnsi" w:hAnsiTheme="minorHAnsi" w:cstheme="minorHAnsi"/>
        </w:rPr>
        <w:t>Several planning applications are identified in the EIAR associated with ABP-316212-23 within Co. Westmeath, as follows:</w:t>
      </w:r>
    </w:p>
    <w:p w14:paraId="3E8E6300" w14:textId="77777777" w:rsidR="00C526A5" w:rsidRPr="00787C89" w:rsidRDefault="00C526A5" w:rsidP="00CA1606">
      <w:pPr>
        <w:pStyle w:val="NoSpacing"/>
        <w:numPr>
          <w:ilvl w:val="0"/>
          <w:numId w:val="2"/>
        </w:numPr>
        <w:spacing w:line="276" w:lineRule="auto"/>
        <w:ind w:left="360"/>
        <w:jc w:val="both"/>
        <w:rPr>
          <w:rFonts w:asciiTheme="minorHAnsi" w:hAnsiTheme="minorHAnsi" w:cstheme="minorHAnsi"/>
          <w:sz w:val="20"/>
          <w:szCs w:val="20"/>
        </w:rPr>
      </w:pPr>
      <w:r w:rsidRPr="00787C89">
        <w:rPr>
          <w:rFonts w:asciiTheme="minorHAnsi" w:hAnsiTheme="minorHAnsi" w:cstheme="minorHAnsi"/>
          <w:b/>
          <w:bCs/>
          <w:sz w:val="20"/>
          <w:szCs w:val="20"/>
        </w:rPr>
        <w:t>21620 (Westmeath Co. Co.)</w:t>
      </w:r>
      <w:r w:rsidRPr="00787C89">
        <w:rPr>
          <w:rFonts w:asciiTheme="minorHAnsi" w:hAnsiTheme="minorHAnsi" w:cstheme="minorHAnsi"/>
          <w:sz w:val="20"/>
          <w:szCs w:val="20"/>
        </w:rPr>
        <w:t xml:space="preserve"> - Retention permission granted for continued use of an existing Guyed Wind Monitoring Mast with instruments, 100m in height on its lands at </w:t>
      </w:r>
      <w:proofErr w:type="spellStart"/>
      <w:r w:rsidRPr="00787C89">
        <w:rPr>
          <w:rFonts w:asciiTheme="minorHAnsi" w:hAnsiTheme="minorHAnsi" w:cstheme="minorHAnsi"/>
          <w:sz w:val="20"/>
          <w:szCs w:val="20"/>
        </w:rPr>
        <w:t>Lisclogher</w:t>
      </w:r>
      <w:proofErr w:type="spellEnd"/>
      <w:r w:rsidRPr="00787C89">
        <w:rPr>
          <w:rFonts w:asciiTheme="minorHAnsi" w:hAnsiTheme="minorHAnsi" w:cstheme="minorHAnsi"/>
          <w:sz w:val="20"/>
          <w:szCs w:val="20"/>
        </w:rPr>
        <w:t xml:space="preserve"> Bog, </w:t>
      </w:r>
      <w:proofErr w:type="spellStart"/>
      <w:r w:rsidRPr="00787C89">
        <w:rPr>
          <w:rFonts w:asciiTheme="minorHAnsi" w:hAnsiTheme="minorHAnsi" w:cstheme="minorHAnsi"/>
          <w:sz w:val="20"/>
          <w:szCs w:val="20"/>
        </w:rPr>
        <w:t>Lisclogher</w:t>
      </w:r>
      <w:proofErr w:type="spellEnd"/>
      <w:r w:rsidRPr="00787C89">
        <w:rPr>
          <w:rFonts w:asciiTheme="minorHAnsi" w:hAnsiTheme="minorHAnsi" w:cstheme="minorHAnsi"/>
          <w:sz w:val="20"/>
          <w:szCs w:val="20"/>
        </w:rPr>
        <w:t xml:space="preserve"> Great, Co. Westmeath for a further period of three years. The purpose of the mast is to assess the suitability of the company's adjacent lands for wind farm development.</w:t>
      </w:r>
    </w:p>
    <w:p w14:paraId="7778D508" w14:textId="77777777" w:rsidR="00C526A5" w:rsidRPr="00787C89" w:rsidRDefault="00C526A5" w:rsidP="00CA1606">
      <w:pPr>
        <w:pStyle w:val="NoSpacing"/>
        <w:numPr>
          <w:ilvl w:val="0"/>
          <w:numId w:val="2"/>
        </w:numPr>
        <w:spacing w:line="276" w:lineRule="auto"/>
        <w:ind w:left="360"/>
        <w:jc w:val="both"/>
        <w:rPr>
          <w:rFonts w:asciiTheme="minorHAnsi" w:hAnsiTheme="minorHAnsi" w:cstheme="minorHAnsi"/>
          <w:sz w:val="20"/>
          <w:szCs w:val="20"/>
        </w:rPr>
      </w:pPr>
      <w:r w:rsidRPr="00787C89">
        <w:rPr>
          <w:rFonts w:asciiTheme="minorHAnsi" w:hAnsiTheme="minorHAnsi" w:cstheme="minorHAnsi"/>
          <w:b/>
          <w:bCs/>
          <w:sz w:val="20"/>
          <w:szCs w:val="20"/>
        </w:rPr>
        <w:t>166259 (Westmeath Co. Co.)</w:t>
      </w:r>
      <w:r w:rsidRPr="00787C89">
        <w:rPr>
          <w:rFonts w:asciiTheme="minorHAnsi" w:hAnsiTheme="minorHAnsi" w:cstheme="minorHAnsi"/>
          <w:sz w:val="20"/>
          <w:szCs w:val="20"/>
        </w:rPr>
        <w:t xml:space="preserve"> - Permission granted to erect a guyed wind monitoring mast with instruments up to 100m in height. The purpose of the proposed mast is to assess the suitability of the company's adjacent lands for wind farm development.</w:t>
      </w:r>
    </w:p>
    <w:p w14:paraId="71919288" w14:textId="77777777" w:rsidR="00C526A5" w:rsidRPr="00787C89" w:rsidRDefault="00C526A5" w:rsidP="00CA1606">
      <w:pPr>
        <w:pStyle w:val="NoSpacing"/>
        <w:numPr>
          <w:ilvl w:val="0"/>
          <w:numId w:val="2"/>
        </w:numPr>
        <w:spacing w:line="276" w:lineRule="auto"/>
        <w:ind w:left="360"/>
        <w:jc w:val="both"/>
        <w:rPr>
          <w:rFonts w:asciiTheme="minorHAnsi" w:hAnsiTheme="minorHAnsi" w:cstheme="minorHAnsi"/>
          <w:sz w:val="20"/>
          <w:szCs w:val="20"/>
        </w:rPr>
      </w:pPr>
      <w:r w:rsidRPr="00787C89">
        <w:rPr>
          <w:rFonts w:asciiTheme="minorHAnsi" w:hAnsiTheme="minorHAnsi" w:cstheme="minorHAnsi"/>
          <w:b/>
          <w:bCs/>
          <w:sz w:val="20"/>
          <w:szCs w:val="20"/>
        </w:rPr>
        <w:t>156135 (Westmeath Co. Co.)</w:t>
      </w:r>
      <w:r w:rsidRPr="00787C89">
        <w:rPr>
          <w:rFonts w:asciiTheme="minorHAnsi" w:hAnsiTheme="minorHAnsi" w:cstheme="minorHAnsi"/>
          <w:sz w:val="20"/>
          <w:szCs w:val="20"/>
        </w:rPr>
        <w:t xml:space="preserve"> – Permission granted to erect a guyed wind monitoring mast, with instruments, up to 100m in height, at </w:t>
      </w:r>
      <w:proofErr w:type="spellStart"/>
      <w:r w:rsidRPr="00787C89">
        <w:rPr>
          <w:rFonts w:asciiTheme="minorHAnsi" w:hAnsiTheme="minorHAnsi" w:cstheme="minorHAnsi"/>
          <w:sz w:val="20"/>
          <w:szCs w:val="20"/>
        </w:rPr>
        <w:t>Lisclogher</w:t>
      </w:r>
      <w:proofErr w:type="spellEnd"/>
      <w:r w:rsidRPr="00787C89">
        <w:rPr>
          <w:rFonts w:asciiTheme="minorHAnsi" w:hAnsiTheme="minorHAnsi" w:cstheme="minorHAnsi"/>
          <w:sz w:val="20"/>
          <w:szCs w:val="20"/>
        </w:rPr>
        <w:t xml:space="preserve"> Bog, </w:t>
      </w:r>
      <w:proofErr w:type="spellStart"/>
      <w:r w:rsidRPr="00787C89">
        <w:rPr>
          <w:rFonts w:asciiTheme="minorHAnsi" w:hAnsiTheme="minorHAnsi" w:cstheme="minorHAnsi"/>
          <w:sz w:val="20"/>
          <w:szCs w:val="20"/>
        </w:rPr>
        <w:t>Lisclogher</w:t>
      </w:r>
      <w:proofErr w:type="spellEnd"/>
      <w:r w:rsidRPr="00787C89">
        <w:rPr>
          <w:rFonts w:asciiTheme="minorHAnsi" w:hAnsiTheme="minorHAnsi" w:cstheme="minorHAnsi"/>
          <w:sz w:val="20"/>
          <w:szCs w:val="20"/>
        </w:rPr>
        <w:t xml:space="preserve"> Great, Co Westmeath. The purpose of the proposed mast is to assess the suitability of the company's adjacent lands for wind farm development.</w:t>
      </w:r>
    </w:p>
    <w:p w14:paraId="78AF6AB5" w14:textId="1CC4348F" w:rsidR="00C526A5" w:rsidRPr="00787C89" w:rsidRDefault="00C526A5" w:rsidP="00CA1606">
      <w:pPr>
        <w:pStyle w:val="NoSpacing"/>
        <w:numPr>
          <w:ilvl w:val="0"/>
          <w:numId w:val="2"/>
        </w:numPr>
        <w:spacing w:line="276" w:lineRule="auto"/>
        <w:ind w:left="360"/>
        <w:jc w:val="both"/>
        <w:rPr>
          <w:rFonts w:asciiTheme="minorHAnsi" w:hAnsiTheme="minorHAnsi" w:cstheme="minorHAnsi"/>
          <w:sz w:val="20"/>
          <w:szCs w:val="20"/>
        </w:rPr>
      </w:pPr>
      <w:r w:rsidRPr="00787C89">
        <w:rPr>
          <w:rFonts w:asciiTheme="minorHAnsi" w:hAnsiTheme="minorHAnsi" w:cstheme="minorHAnsi"/>
          <w:b/>
          <w:bCs/>
          <w:sz w:val="20"/>
          <w:szCs w:val="20"/>
        </w:rPr>
        <w:t>ABP-311646-21 (An Bord Pleanála)</w:t>
      </w:r>
      <w:r w:rsidRPr="00787C89">
        <w:rPr>
          <w:rFonts w:asciiTheme="minorHAnsi" w:hAnsiTheme="minorHAnsi" w:cstheme="minorHAnsi"/>
          <w:sz w:val="20"/>
          <w:szCs w:val="20"/>
        </w:rPr>
        <w:t xml:space="preserve"> – </w:t>
      </w:r>
      <w:r w:rsidR="00506DD1" w:rsidRPr="00787C89">
        <w:rPr>
          <w:rFonts w:asciiTheme="minorHAnsi" w:hAnsiTheme="minorHAnsi" w:cstheme="minorHAnsi"/>
          <w:sz w:val="20"/>
          <w:szCs w:val="20"/>
        </w:rPr>
        <w:t>A</w:t>
      </w:r>
      <w:r w:rsidRPr="00787C89">
        <w:rPr>
          <w:rFonts w:asciiTheme="minorHAnsi" w:hAnsiTheme="minorHAnsi" w:cstheme="minorHAnsi"/>
          <w:sz w:val="20"/>
          <w:szCs w:val="20"/>
        </w:rPr>
        <w:t xml:space="preserve">pplication for </w:t>
      </w:r>
      <w:r w:rsidRPr="00787C89">
        <w:rPr>
          <w:rFonts w:asciiTheme="minorHAnsi" w:hAnsiTheme="minorHAnsi" w:cstheme="minorHAnsi"/>
          <w:i/>
          <w:iCs/>
          <w:sz w:val="20"/>
          <w:szCs w:val="20"/>
        </w:rPr>
        <w:t>Leave to Apply for Substitute Consent</w:t>
      </w:r>
      <w:r w:rsidRPr="00787C89">
        <w:rPr>
          <w:rFonts w:asciiTheme="minorHAnsi" w:hAnsiTheme="minorHAnsi" w:cstheme="minorHAnsi"/>
          <w:sz w:val="20"/>
          <w:szCs w:val="20"/>
        </w:rPr>
        <w:t xml:space="preserve"> for peat extraction and all peat extraction related activities. Should this be granted, the NIS states that it will be accompanied by an EIAR, AASR and NIS will assess the impacts of historical peat extraction activities on biodiversity and Designated Sites.</w:t>
      </w:r>
    </w:p>
    <w:p w14:paraId="7A669CD5" w14:textId="77777777" w:rsidR="00227617" w:rsidRDefault="00227617" w:rsidP="00227617">
      <w:pPr>
        <w:pStyle w:val="NoSpacing"/>
        <w:spacing w:line="276" w:lineRule="auto"/>
        <w:jc w:val="both"/>
        <w:rPr>
          <w:rFonts w:asciiTheme="minorHAnsi" w:hAnsiTheme="minorHAnsi" w:cstheme="minorHAnsi"/>
        </w:rPr>
      </w:pPr>
    </w:p>
    <w:p w14:paraId="3EB1263B" w14:textId="15ED93C9" w:rsidR="00227617" w:rsidRPr="009D5BE7" w:rsidRDefault="00227617" w:rsidP="00227617">
      <w:pPr>
        <w:pStyle w:val="NoSpacing"/>
        <w:numPr>
          <w:ilvl w:val="0"/>
          <w:numId w:val="4"/>
        </w:numPr>
        <w:spacing w:line="276" w:lineRule="auto"/>
        <w:jc w:val="both"/>
        <w:rPr>
          <w:rFonts w:asciiTheme="minorHAnsi" w:hAnsiTheme="minorHAnsi" w:cstheme="minorHAnsi"/>
        </w:rPr>
      </w:pPr>
      <w:r w:rsidRPr="009D5BE7">
        <w:rPr>
          <w:rFonts w:asciiTheme="minorHAnsi" w:hAnsiTheme="minorHAnsi" w:cstheme="minorHAnsi"/>
          <w:b/>
          <w:bCs/>
        </w:rPr>
        <w:t>Other Consents (IPC)</w:t>
      </w:r>
      <w:r w:rsidRPr="009D5BE7">
        <w:rPr>
          <w:rFonts w:asciiTheme="minorHAnsi" w:hAnsiTheme="minorHAnsi" w:cstheme="minorHAnsi"/>
        </w:rPr>
        <w:t xml:space="preserve"> - The EIAR with</w:t>
      </w:r>
      <w:r w:rsidRPr="009D5BE7">
        <w:rPr>
          <w:rFonts w:asciiTheme="minorHAnsi" w:hAnsiTheme="minorHAnsi" w:cstheme="minorHAnsi"/>
          <w:b/>
          <w:bCs/>
        </w:rPr>
        <w:t xml:space="preserve"> ABP-316212-23 </w:t>
      </w:r>
      <w:r w:rsidRPr="009D5BE7">
        <w:rPr>
          <w:rFonts w:asciiTheme="minorHAnsi" w:hAnsiTheme="minorHAnsi" w:cstheme="minorHAnsi"/>
        </w:rPr>
        <w:t xml:space="preserve">refers to ongoing site management and environmental management (as per EPA Integrated Pollution Control (IPC) Licence P0-501) and temporary wind measurement (via 100m meteorological mast on </w:t>
      </w:r>
      <w:proofErr w:type="spellStart"/>
      <w:r w:rsidRPr="009D5BE7">
        <w:rPr>
          <w:rFonts w:asciiTheme="minorHAnsi" w:hAnsiTheme="minorHAnsi" w:cstheme="minorHAnsi"/>
        </w:rPr>
        <w:t>Lisclogher</w:t>
      </w:r>
      <w:proofErr w:type="spellEnd"/>
      <w:r w:rsidRPr="009D5BE7">
        <w:rPr>
          <w:rFonts w:asciiTheme="minorHAnsi" w:hAnsiTheme="minorHAnsi" w:cstheme="minorHAnsi"/>
        </w:rPr>
        <w:t xml:space="preserve"> Bog). Active peat extraction under the IPC Licence ceased within the area of the wind farm site in June 2020, but the stockpiled peat continues to be removed off the bogs and </w:t>
      </w:r>
      <w:r w:rsidR="0064145B">
        <w:rPr>
          <w:rFonts w:asciiTheme="minorHAnsi" w:hAnsiTheme="minorHAnsi" w:cstheme="minorHAnsi"/>
        </w:rPr>
        <w:t>was</w:t>
      </w:r>
      <w:r w:rsidRPr="009D5BE7">
        <w:rPr>
          <w:rFonts w:asciiTheme="minorHAnsi" w:hAnsiTheme="minorHAnsi" w:cstheme="minorHAnsi"/>
        </w:rPr>
        <w:t xml:space="preserve"> completed by 2024. </w:t>
      </w:r>
    </w:p>
    <w:p w14:paraId="2D148904" w14:textId="741DAB62" w:rsidR="00227617" w:rsidRPr="009D5BE7" w:rsidRDefault="00227617" w:rsidP="00227617">
      <w:pPr>
        <w:pStyle w:val="NoSpacing"/>
        <w:numPr>
          <w:ilvl w:val="1"/>
          <w:numId w:val="4"/>
        </w:numPr>
        <w:spacing w:line="276" w:lineRule="auto"/>
        <w:ind w:left="700"/>
        <w:jc w:val="both"/>
        <w:rPr>
          <w:rFonts w:asciiTheme="minorHAnsi" w:hAnsiTheme="minorHAnsi" w:cstheme="minorHAnsi"/>
        </w:rPr>
      </w:pPr>
      <w:r w:rsidRPr="009D5BE7">
        <w:rPr>
          <w:rFonts w:asciiTheme="minorHAnsi" w:hAnsiTheme="minorHAnsi" w:cstheme="minorHAnsi"/>
        </w:rPr>
        <w:t xml:space="preserve">IPC Industry Licence P0506-01 and P0507-01 for Bord </w:t>
      </w:r>
      <w:proofErr w:type="spellStart"/>
      <w:r w:rsidRPr="009D5BE7">
        <w:rPr>
          <w:rFonts w:asciiTheme="minorHAnsi" w:hAnsiTheme="minorHAnsi" w:cstheme="minorHAnsi"/>
        </w:rPr>
        <w:t>na</w:t>
      </w:r>
      <w:proofErr w:type="spellEnd"/>
      <w:r w:rsidRPr="009D5BE7">
        <w:rPr>
          <w:rFonts w:asciiTheme="minorHAnsi" w:hAnsiTheme="minorHAnsi" w:cstheme="minorHAnsi"/>
        </w:rPr>
        <w:t xml:space="preserve"> Móna Energy Ltd. (</w:t>
      </w:r>
      <w:proofErr w:type="spellStart"/>
      <w:r w:rsidRPr="009D5BE7">
        <w:rPr>
          <w:rFonts w:asciiTheme="minorHAnsi" w:hAnsiTheme="minorHAnsi" w:cstheme="minorHAnsi"/>
        </w:rPr>
        <w:t>Kilberry</w:t>
      </w:r>
      <w:proofErr w:type="spellEnd"/>
      <w:r w:rsidRPr="009D5BE7">
        <w:rPr>
          <w:rFonts w:asciiTheme="minorHAnsi" w:hAnsiTheme="minorHAnsi" w:cstheme="minorHAnsi"/>
        </w:rPr>
        <w:t>) are identified to the west of the Meath Co</w:t>
      </w:r>
      <w:r w:rsidR="00B36164">
        <w:rPr>
          <w:rFonts w:asciiTheme="minorHAnsi" w:hAnsiTheme="minorHAnsi" w:cstheme="minorHAnsi"/>
        </w:rPr>
        <w:t xml:space="preserve">. </w:t>
      </w:r>
      <w:r w:rsidRPr="009D5BE7">
        <w:rPr>
          <w:rFonts w:asciiTheme="minorHAnsi" w:hAnsiTheme="minorHAnsi" w:cstheme="minorHAnsi"/>
        </w:rPr>
        <w:t xml:space="preserve">boundary. </w:t>
      </w:r>
    </w:p>
    <w:p w14:paraId="07D9214B" w14:textId="7B478FA6" w:rsidR="00227617" w:rsidRPr="009D5BE7" w:rsidRDefault="00227617" w:rsidP="00227617">
      <w:pPr>
        <w:pStyle w:val="ListParagraph"/>
        <w:numPr>
          <w:ilvl w:val="1"/>
          <w:numId w:val="4"/>
        </w:numPr>
        <w:ind w:left="700"/>
        <w:jc w:val="both"/>
        <w:rPr>
          <w:rFonts w:cstheme="minorHAnsi"/>
        </w:rPr>
      </w:pPr>
      <w:r w:rsidRPr="009D5BE7">
        <w:rPr>
          <w:rFonts w:cstheme="minorHAnsi"/>
          <w:i/>
          <w:iCs/>
        </w:rPr>
        <w:t>Draft Cutaway Bog Rehabilitation and Decommissioning Plans 2022</w:t>
      </w:r>
      <w:r w:rsidRPr="009D5BE7">
        <w:rPr>
          <w:rFonts w:cstheme="minorHAnsi"/>
        </w:rPr>
        <w:t xml:space="preserve"> (</w:t>
      </w:r>
      <w:r w:rsidRPr="009D5BE7">
        <w:rPr>
          <w:rFonts w:cstheme="minorHAnsi"/>
          <w:b/>
          <w:bCs/>
        </w:rPr>
        <w:t xml:space="preserve">ABP-316212-23 </w:t>
      </w:r>
      <w:r w:rsidRPr="009D5BE7">
        <w:rPr>
          <w:rFonts w:cstheme="minorHAnsi"/>
        </w:rPr>
        <w:t xml:space="preserve">EIAR Appendix 6-6) were prepared for </w:t>
      </w:r>
      <w:proofErr w:type="spellStart"/>
      <w:r w:rsidRPr="009D5BE7">
        <w:rPr>
          <w:rFonts w:cstheme="minorHAnsi"/>
        </w:rPr>
        <w:t>Ballivor</w:t>
      </w:r>
      <w:proofErr w:type="spellEnd"/>
      <w:r w:rsidRPr="009D5BE7">
        <w:rPr>
          <w:rFonts w:cstheme="minorHAnsi"/>
        </w:rPr>
        <w:t xml:space="preserve">, Bracklin, </w:t>
      </w:r>
      <w:proofErr w:type="spellStart"/>
      <w:r w:rsidRPr="009D5BE7">
        <w:rPr>
          <w:rFonts w:cstheme="minorHAnsi"/>
        </w:rPr>
        <w:t>Carranstown</w:t>
      </w:r>
      <w:proofErr w:type="spellEnd"/>
      <w:r w:rsidRPr="009D5BE7">
        <w:rPr>
          <w:rFonts w:cstheme="minorHAnsi"/>
        </w:rPr>
        <w:t xml:space="preserve"> and </w:t>
      </w:r>
      <w:proofErr w:type="spellStart"/>
      <w:r w:rsidRPr="009D5BE7">
        <w:rPr>
          <w:rFonts w:cstheme="minorHAnsi"/>
        </w:rPr>
        <w:t>Lisclogher</w:t>
      </w:r>
      <w:proofErr w:type="spellEnd"/>
      <w:r w:rsidRPr="009D5BE7">
        <w:rPr>
          <w:rFonts w:cstheme="minorHAnsi"/>
        </w:rPr>
        <w:t xml:space="preserve"> Bogs and the </w:t>
      </w:r>
      <w:r w:rsidRPr="009D5BE7">
        <w:rPr>
          <w:rFonts w:cstheme="minorHAnsi"/>
        </w:rPr>
        <w:lastRenderedPageBreak/>
        <w:t>impact of the proposed development on the restorative/ permanent rehabilitation plans which were prepared in accordance with Condition 10.2 of IPC Licence Ref. P0501-01 following the cessation of peat extraction</w:t>
      </w:r>
      <w:r w:rsidR="00B36164">
        <w:rPr>
          <w:rFonts w:cstheme="minorHAnsi"/>
        </w:rPr>
        <w:t xml:space="preserve"> should be considered by An Bord Pleanála</w:t>
      </w:r>
      <w:r w:rsidRPr="009D5BE7">
        <w:rPr>
          <w:rFonts w:cstheme="minorHAnsi"/>
        </w:rPr>
        <w:t>.</w:t>
      </w:r>
    </w:p>
    <w:p w14:paraId="2FDEEE9F" w14:textId="0B8958E2" w:rsidR="00227617" w:rsidRPr="009D5BE7" w:rsidRDefault="00227617" w:rsidP="00227617">
      <w:pPr>
        <w:pStyle w:val="ListParagraph"/>
        <w:numPr>
          <w:ilvl w:val="2"/>
          <w:numId w:val="4"/>
        </w:numPr>
        <w:ind w:left="1097"/>
        <w:jc w:val="both"/>
        <w:rPr>
          <w:rFonts w:cstheme="minorHAnsi"/>
        </w:rPr>
      </w:pPr>
      <w:r w:rsidRPr="009D5BE7">
        <w:rPr>
          <w:rFonts w:cstheme="minorHAnsi"/>
        </w:rPr>
        <w:t xml:space="preserve">The </w:t>
      </w:r>
      <w:proofErr w:type="spellStart"/>
      <w:r w:rsidRPr="009D5BE7">
        <w:rPr>
          <w:rFonts w:cstheme="minorHAnsi"/>
        </w:rPr>
        <w:t>Ballivor</w:t>
      </w:r>
      <w:proofErr w:type="spellEnd"/>
      <w:r w:rsidRPr="009D5BE7">
        <w:rPr>
          <w:rFonts w:cstheme="minorHAnsi"/>
        </w:rPr>
        <w:t xml:space="preserve"> Wind Farm Application (</w:t>
      </w:r>
      <w:r w:rsidRPr="009D5BE7">
        <w:rPr>
          <w:rFonts w:cstheme="minorHAnsi"/>
          <w:b/>
          <w:bCs/>
        </w:rPr>
        <w:t>ABP-316212-23</w:t>
      </w:r>
      <w:r w:rsidRPr="009D5BE7">
        <w:rPr>
          <w:rFonts w:cstheme="minorHAnsi"/>
        </w:rPr>
        <w:t xml:space="preserve">) </w:t>
      </w:r>
      <w:r w:rsidR="00B36164">
        <w:rPr>
          <w:rFonts w:cstheme="minorHAnsi"/>
        </w:rPr>
        <w:t>stated that</w:t>
      </w:r>
      <w:r w:rsidRPr="009D5BE7">
        <w:rPr>
          <w:rFonts w:cstheme="minorHAnsi"/>
        </w:rPr>
        <w:t xml:space="preserve"> said Plans would be carried out alongside or after the proposed windfarm construction. </w:t>
      </w:r>
    </w:p>
    <w:p w14:paraId="16752254" w14:textId="78A44D99" w:rsidR="00227617" w:rsidRPr="009D5BE7" w:rsidRDefault="00227617" w:rsidP="00227617">
      <w:pPr>
        <w:pStyle w:val="ListParagraph"/>
        <w:numPr>
          <w:ilvl w:val="2"/>
          <w:numId w:val="4"/>
        </w:numPr>
        <w:ind w:left="1097"/>
        <w:jc w:val="both"/>
        <w:rPr>
          <w:rFonts w:cstheme="minorHAnsi"/>
        </w:rPr>
      </w:pPr>
      <w:r w:rsidRPr="009D5BE7">
        <w:rPr>
          <w:rFonts w:cstheme="minorHAnsi"/>
        </w:rPr>
        <w:t xml:space="preserve">An Bord Pleanála my wish to consult the EPA regarding </w:t>
      </w:r>
      <w:r w:rsidR="00B36164">
        <w:rPr>
          <w:rFonts w:cstheme="minorHAnsi"/>
        </w:rPr>
        <w:t>the IPC Licence</w:t>
      </w:r>
      <w:r w:rsidRPr="009D5BE7">
        <w:rPr>
          <w:rFonts w:cstheme="minorHAnsi"/>
        </w:rPr>
        <w:t xml:space="preserve">. </w:t>
      </w:r>
    </w:p>
    <w:p w14:paraId="441C1F9E" w14:textId="77777777" w:rsidR="00C526A5" w:rsidRPr="009D5BE7" w:rsidRDefault="00C526A5" w:rsidP="00CA1606">
      <w:pPr>
        <w:shd w:val="clear" w:color="auto" w:fill="F2F2F2" w:themeFill="background1" w:themeFillShade="F2"/>
        <w:jc w:val="both"/>
        <w:rPr>
          <w:rFonts w:cstheme="minorHAnsi"/>
          <w:b/>
          <w:bCs/>
        </w:rPr>
      </w:pPr>
      <w:r w:rsidRPr="009D5BE7">
        <w:rPr>
          <w:rFonts w:cstheme="minorHAnsi"/>
          <w:b/>
          <w:bCs/>
        </w:rPr>
        <w:t xml:space="preserve">(b) information relating to any warning letter, enforcement notice or proceedings relating to offences under this Act that relate to the applicant for substitute </w:t>
      </w:r>
      <w:proofErr w:type="gramStart"/>
      <w:r w:rsidRPr="009D5BE7">
        <w:rPr>
          <w:rFonts w:cstheme="minorHAnsi"/>
          <w:b/>
          <w:bCs/>
        </w:rPr>
        <w:t>consent;</w:t>
      </w:r>
      <w:proofErr w:type="gramEnd"/>
    </w:p>
    <w:p w14:paraId="05F5BD0E" w14:textId="6B13F1FB" w:rsidR="00C526A5" w:rsidRPr="009D5BE7" w:rsidRDefault="00C526A5" w:rsidP="00CA1606">
      <w:pPr>
        <w:jc w:val="both"/>
        <w:rPr>
          <w:rFonts w:cstheme="minorHAnsi"/>
        </w:rPr>
      </w:pPr>
      <w:r w:rsidRPr="009D5BE7">
        <w:rPr>
          <w:rFonts w:cstheme="minorHAnsi"/>
        </w:rPr>
        <w:t>None</w:t>
      </w:r>
      <w:r w:rsidR="00B07BE1">
        <w:rPr>
          <w:rFonts w:cstheme="minorHAnsi"/>
        </w:rPr>
        <w:t xml:space="preserve"> in Co. Meath</w:t>
      </w:r>
      <w:r w:rsidRPr="009D5BE7">
        <w:rPr>
          <w:rFonts w:cstheme="minorHAnsi"/>
        </w:rPr>
        <w:t>.</w:t>
      </w:r>
    </w:p>
    <w:p w14:paraId="3F626E98" w14:textId="77777777" w:rsidR="00C526A5" w:rsidRPr="009D5BE7" w:rsidRDefault="00C526A5" w:rsidP="00CA1606">
      <w:pPr>
        <w:shd w:val="clear" w:color="auto" w:fill="F2F2F2" w:themeFill="background1" w:themeFillShade="F2"/>
        <w:jc w:val="both"/>
        <w:rPr>
          <w:rFonts w:cstheme="minorHAnsi"/>
          <w:b/>
          <w:bCs/>
        </w:rPr>
      </w:pPr>
      <w:r w:rsidRPr="009D5BE7">
        <w:rPr>
          <w:rFonts w:cstheme="minorHAnsi"/>
          <w:b/>
          <w:bCs/>
        </w:rPr>
        <w:t xml:space="preserve">(c) information regarding the relevant provisions of the development plan and any local area plan as they affect the area of the site and the type of development </w:t>
      </w:r>
      <w:proofErr w:type="gramStart"/>
      <w:r w:rsidRPr="009D5BE7">
        <w:rPr>
          <w:rFonts w:cstheme="minorHAnsi"/>
          <w:b/>
          <w:bCs/>
        </w:rPr>
        <w:t>concerned;</w:t>
      </w:r>
      <w:proofErr w:type="gramEnd"/>
      <w:r w:rsidRPr="009D5BE7">
        <w:rPr>
          <w:rFonts w:cstheme="minorHAnsi"/>
          <w:b/>
          <w:bCs/>
        </w:rPr>
        <w:t xml:space="preserve"> </w:t>
      </w:r>
    </w:p>
    <w:p w14:paraId="3E399303" w14:textId="77777777" w:rsidR="00C526A5" w:rsidRPr="009D5BE7" w:rsidRDefault="00C526A5" w:rsidP="00CA1606">
      <w:pPr>
        <w:jc w:val="both"/>
        <w:rPr>
          <w:rFonts w:cstheme="minorHAnsi"/>
          <w:b/>
          <w:bCs/>
        </w:rPr>
      </w:pPr>
      <w:r w:rsidRPr="009D5BE7">
        <w:rPr>
          <w:rFonts w:cstheme="minorHAnsi"/>
          <w:b/>
          <w:bCs/>
        </w:rPr>
        <w:t>Planning Policy</w:t>
      </w:r>
    </w:p>
    <w:p w14:paraId="41C9B31B" w14:textId="77777777" w:rsidR="00C526A5" w:rsidRPr="009D5BE7" w:rsidRDefault="00C526A5" w:rsidP="00CA1606">
      <w:pPr>
        <w:jc w:val="both"/>
        <w:rPr>
          <w:rFonts w:cstheme="minorHAnsi"/>
        </w:rPr>
      </w:pPr>
      <w:r w:rsidRPr="009D5BE7">
        <w:rPr>
          <w:rFonts w:cstheme="minorHAnsi"/>
        </w:rPr>
        <w:t>In addition to the Meath County Development Plan and details set out below, An Bord Pleanála’s attention is drawn to the following Directives, Policy documents:</w:t>
      </w:r>
    </w:p>
    <w:p w14:paraId="71E8E48D" w14:textId="77777777" w:rsidR="00C526A5" w:rsidRPr="00787C89" w:rsidRDefault="00C526A5" w:rsidP="00CA1606">
      <w:pPr>
        <w:pStyle w:val="NoSpacing"/>
        <w:numPr>
          <w:ilvl w:val="0"/>
          <w:numId w:val="3"/>
        </w:numPr>
        <w:spacing w:line="276" w:lineRule="auto"/>
        <w:ind w:left="360"/>
        <w:rPr>
          <w:rFonts w:asciiTheme="minorHAnsi" w:hAnsiTheme="minorHAnsi" w:cstheme="minorHAnsi"/>
          <w:i/>
          <w:iCs/>
          <w:sz w:val="20"/>
          <w:szCs w:val="20"/>
          <w:lang w:val="en-GB"/>
        </w:rPr>
      </w:pPr>
      <w:bookmarkStart w:id="0" w:name="_Toc136268526"/>
      <w:r w:rsidRPr="00787C89">
        <w:rPr>
          <w:rFonts w:asciiTheme="minorHAnsi" w:hAnsiTheme="minorHAnsi" w:cstheme="minorHAnsi"/>
          <w:sz w:val="20"/>
          <w:szCs w:val="20"/>
        </w:rPr>
        <w:t>EU Directive 2009/28/EC and Directive 2018/2001/EU</w:t>
      </w:r>
      <w:r w:rsidRPr="00787C89">
        <w:rPr>
          <w:rStyle w:val="FootnoteReference"/>
          <w:rFonts w:asciiTheme="minorHAnsi" w:hAnsiTheme="minorHAnsi" w:cstheme="minorHAnsi"/>
          <w:color w:val="365F91" w:themeColor="accent1" w:themeShade="BF"/>
          <w:sz w:val="20"/>
          <w:szCs w:val="20"/>
        </w:rPr>
        <w:footnoteReference w:id="1"/>
      </w:r>
      <w:r w:rsidRPr="00787C89">
        <w:rPr>
          <w:rFonts w:asciiTheme="minorHAnsi" w:hAnsiTheme="minorHAnsi" w:cstheme="minorHAnsi"/>
          <w:sz w:val="20"/>
          <w:szCs w:val="20"/>
        </w:rPr>
        <w:t xml:space="preserve"> (Renewable Energy)</w:t>
      </w:r>
      <w:bookmarkEnd w:id="0"/>
    </w:p>
    <w:p w14:paraId="0E94FBF2" w14:textId="77777777" w:rsidR="00C526A5" w:rsidRPr="00787C89" w:rsidRDefault="00C526A5" w:rsidP="00CA1606">
      <w:pPr>
        <w:pStyle w:val="NoSpacing"/>
        <w:numPr>
          <w:ilvl w:val="0"/>
          <w:numId w:val="3"/>
        </w:numPr>
        <w:spacing w:line="276" w:lineRule="auto"/>
        <w:ind w:left="360"/>
        <w:rPr>
          <w:rFonts w:asciiTheme="minorHAnsi" w:hAnsiTheme="minorHAnsi" w:cstheme="minorHAnsi"/>
          <w:i/>
          <w:iCs/>
          <w:sz w:val="20"/>
          <w:szCs w:val="20"/>
        </w:rPr>
      </w:pPr>
      <w:bookmarkStart w:id="1" w:name="_Toc136268527"/>
      <w:r w:rsidRPr="00787C89">
        <w:rPr>
          <w:rFonts w:asciiTheme="minorHAnsi" w:hAnsiTheme="minorHAnsi" w:cstheme="minorHAnsi"/>
          <w:sz w:val="20"/>
          <w:szCs w:val="20"/>
        </w:rPr>
        <w:t>Ireland 2040 National Planning Framework</w:t>
      </w:r>
      <w:bookmarkEnd w:id="1"/>
      <w:r w:rsidRPr="00787C89">
        <w:rPr>
          <w:rFonts w:asciiTheme="minorHAnsi" w:hAnsiTheme="minorHAnsi" w:cstheme="minorHAnsi"/>
          <w:sz w:val="20"/>
          <w:szCs w:val="20"/>
        </w:rPr>
        <w:t xml:space="preserve"> </w:t>
      </w:r>
    </w:p>
    <w:p w14:paraId="04923D2C" w14:textId="77777777" w:rsidR="00C526A5" w:rsidRPr="00787C89" w:rsidRDefault="00C526A5" w:rsidP="00CA1606">
      <w:pPr>
        <w:pStyle w:val="NoSpacing"/>
        <w:numPr>
          <w:ilvl w:val="0"/>
          <w:numId w:val="3"/>
        </w:numPr>
        <w:spacing w:line="276" w:lineRule="auto"/>
        <w:ind w:left="360"/>
        <w:rPr>
          <w:rFonts w:asciiTheme="minorHAnsi" w:hAnsiTheme="minorHAnsi" w:cstheme="minorHAnsi"/>
          <w:sz w:val="20"/>
          <w:szCs w:val="20"/>
        </w:rPr>
      </w:pPr>
      <w:bookmarkStart w:id="2" w:name="_Toc136268528"/>
      <w:r w:rsidRPr="00787C89">
        <w:rPr>
          <w:rFonts w:asciiTheme="minorHAnsi" w:hAnsiTheme="minorHAnsi" w:cstheme="minorHAnsi"/>
          <w:sz w:val="20"/>
          <w:szCs w:val="20"/>
        </w:rPr>
        <w:t>Action Plan for Jobs and Future Jobs Ireland 2019</w:t>
      </w:r>
      <w:bookmarkEnd w:id="2"/>
    </w:p>
    <w:p w14:paraId="794174AF" w14:textId="77777777" w:rsidR="00C526A5" w:rsidRPr="00787C89" w:rsidRDefault="00C526A5" w:rsidP="00CA1606">
      <w:pPr>
        <w:pStyle w:val="NoSpacing"/>
        <w:numPr>
          <w:ilvl w:val="0"/>
          <w:numId w:val="3"/>
        </w:numPr>
        <w:spacing w:line="276" w:lineRule="auto"/>
        <w:ind w:left="360"/>
        <w:rPr>
          <w:rFonts w:asciiTheme="minorHAnsi" w:hAnsiTheme="minorHAnsi" w:cstheme="minorHAnsi"/>
          <w:sz w:val="20"/>
          <w:szCs w:val="20"/>
        </w:rPr>
      </w:pPr>
      <w:bookmarkStart w:id="3" w:name="_Toc136268529"/>
      <w:r w:rsidRPr="00787C89">
        <w:rPr>
          <w:rFonts w:asciiTheme="minorHAnsi" w:hAnsiTheme="minorHAnsi" w:cstheme="minorHAnsi"/>
          <w:sz w:val="20"/>
          <w:szCs w:val="20"/>
        </w:rPr>
        <w:t>Strategy for Renewable Energy: 2012-2020</w:t>
      </w:r>
      <w:bookmarkEnd w:id="3"/>
    </w:p>
    <w:p w14:paraId="5F264426" w14:textId="77777777" w:rsidR="00C526A5" w:rsidRPr="00787C89" w:rsidRDefault="00C526A5" w:rsidP="00CA1606">
      <w:pPr>
        <w:pStyle w:val="NoSpacing"/>
        <w:numPr>
          <w:ilvl w:val="0"/>
          <w:numId w:val="3"/>
        </w:numPr>
        <w:spacing w:line="276" w:lineRule="auto"/>
        <w:ind w:left="360"/>
        <w:rPr>
          <w:rFonts w:asciiTheme="minorHAnsi" w:hAnsiTheme="minorHAnsi" w:cstheme="minorHAnsi"/>
          <w:sz w:val="20"/>
          <w:szCs w:val="20"/>
        </w:rPr>
      </w:pPr>
      <w:bookmarkStart w:id="4" w:name="_Toc136268530"/>
      <w:r w:rsidRPr="00787C89">
        <w:rPr>
          <w:rFonts w:asciiTheme="minorHAnsi" w:hAnsiTheme="minorHAnsi" w:cstheme="minorHAnsi"/>
          <w:sz w:val="20"/>
          <w:szCs w:val="20"/>
        </w:rPr>
        <w:t>National Climate Change Adaptation Framework (NCCAF) (2012)</w:t>
      </w:r>
      <w:bookmarkEnd w:id="4"/>
    </w:p>
    <w:p w14:paraId="5A115945" w14:textId="77777777" w:rsidR="00C526A5" w:rsidRPr="00787C89" w:rsidRDefault="00C526A5" w:rsidP="00CA1606">
      <w:pPr>
        <w:pStyle w:val="NoSpacing"/>
        <w:numPr>
          <w:ilvl w:val="0"/>
          <w:numId w:val="3"/>
        </w:numPr>
        <w:spacing w:line="276" w:lineRule="auto"/>
        <w:ind w:left="360"/>
        <w:rPr>
          <w:rFonts w:asciiTheme="minorHAnsi" w:hAnsiTheme="minorHAnsi" w:cstheme="minorHAnsi"/>
          <w:sz w:val="20"/>
          <w:szCs w:val="20"/>
        </w:rPr>
      </w:pPr>
      <w:bookmarkStart w:id="5" w:name="_Toc136268531"/>
      <w:r w:rsidRPr="00787C89">
        <w:rPr>
          <w:rFonts w:asciiTheme="minorHAnsi" w:hAnsiTheme="minorHAnsi" w:cstheme="minorHAnsi"/>
          <w:sz w:val="20"/>
          <w:szCs w:val="20"/>
        </w:rPr>
        <w:t>Climate Action and Low Carbon Development Act (2015)</w:t>
      </w:r>
      <w:bookmarkEnd w:id="5"/>
    </w:p>
    <w:p w14:paraId="669A8262" w14:textId="77777777" w:rsidR="00C526A5" w:rsidRPr="00787C89" w:rsidRDefault="00C526A5" w:rsidP="00CA1606">
      <w:pPr>
        <w:pStyle w:val="NoSpacing"/>
        <w:numPr>
          <w:ilvl w:val="0"/>
          <w:numId w:val="3"/>
        </w:numPr>
        <w:spacing w:line="276" w:lineRule="auto"/>
        <w:ind w:left="360"/>
        <w:rPr>
          <w:rFonts w:asciiTheme="minorHAnsi" w:hAnsiTheme="minorHAnsi" w:cstheme="minorHAnsi"/>
          <w:sz w:val="20"/>
          <w:szCs w:val="20"/>
        </w:rPr>
      </w:pPr>
      <w:bookmarkStart w:id="6" w:name="_Toc136268532"/>
      <w:r w:rsidRPr="00787C89">
        <w:rPr>
          <w:rFonts w:asciiTheme="minorHAnsi" w:hAnsiTheme="minorHAnsi" w:cstheme="minorHAnsi"/>
          <w:sz w:val="20"/>
          <w:szCs w:val="20"/>
        </w:rPr>
        <w:t>National Mitigation Plan 2017</w:t>
      </w:r>
      <w:bookmarkEnd w:id="6"/>
    </w:p>
    <w:p w14:paraId="5088CD08" w14:textId="77777777" w:rsidR="00C526A5" w:rsidRPr="00787C89" w:rsidRDefault="00C526A5" w:rsidP="00CA1606">
      <w:pPr>
        <w:pStyle w:val="NoSpacing"/>
        <w:numPr>
          <w:ilvl w:val="0"/>
          <w:numId w:val="3"/>
        </w:numPr>
        <w:spacing w:line="276" w:lineRule="auto"/>
        <w:ind w:left="360"/>
        <w:rPr>
          <w:rFonts w:asciiTheme="minorHAnsi" w:hAnsiTheme="minorHAnsi" w:cstheme="minorHAnsi"/>
          <w:i/>
          <w:iCs/>
          <w:sz w:val="20"/>
          <w:szCs w:val="20"/>
        </w:rPr>
      </w:pPr>
      <w:bookmarkStart w:id="7" w:name="_Toc136268533"/>
      <w:r w:rsidRPr="00787C89">
        <w:rPr>
          <w:rFonts w:asciiTheme="minorHAnsi" w:hAnsiTheme="minorHAnsi" w:cstheme="minorHAnsi"/>
          <w:sz w:val="20"/>
          <w:szCs w:val="20"/>
        </w:rPr>
        <w:t>National Adaptation Framework 2018</w:t>
      </w:r>
      <w:bookmarkEnd w:id="7"/>
    </w:p>
    <w:p w14:paraId="2B2E872C" w14:textId="77777777" w:rsidR="00C526A5" w:rsidRPr="00787C89" w:rsidRDefault="00C526A5" w:rsidP="00CA1606">
      <w:pPr>
        <w:pStyle w:val="NoSpacing"/>
        <w:numPr>
          <w:ilvl w:val="0"/>
          <w:numId w:val="3"/>
        </w:numPr>
        <w:spacing w:line="276" w:lineRule="auto"/>
        <w:ind w:left="360"/>
        <w:rPr>
          <w:rFonts w:asciiTheme="minorHAnsi" w:hAnsiTheme="minorHAnsi" w:cstheme="minorHAnsi"/>
          <w:i/>
          <w:iCs/>
          <w:sz w:val="20"/>
          <w:szCs w:val="20"/>
        </w:rPr>
      </w:pPr>
      <w:bookmarkStart w:id="8" w:name="_Toc136268534"/>
      <w:r w:rsidRPr="00787C89">
        <w:rPr>
          <w:rFonts w:asciiTheme="minorHAnsi" w:hAnsiTheme="minorHAnsi" w:cstheme="minorHAnsi"/>
          <w:sz w:val="20"/>
          <w:szCs w:val="20"/>
        </w:rPr>
        <w:t>National Renewable Energy Action Plan Ireland 2020</w:t>
      </w:r>
      <w:bookmarkEnd w:id="8"/>
      <w:r w:rsidRPr="00787C89">
        <w:rPr>
          <w:rFonts w:asciiTheme="minorHAnsi" w:hAnsiTheme="minorHAnsi" w:cstheme="minorHAnsi"/>
          <w:sz w:val="20"/>
          <w:szCs w:val="20"/>
        </w:rPr>
        <w:t xml:space="preserve">  </w:t>
      </w:r>
    </w:p>
    <w:p w14:paraId="33045F9A" w14:textId="77777777" w:rsidR="00C526A5" w:rsidRPr="00787C89" w:rsidRDefault="00C526A5" w:rsidP="00CA1606">
      <w:pPr>
        <w:pStyle w:val="NoSpacing"/>
        <w:numPr>
          <w:ilvl w:val="0"/>
          <w:numId w:val="3"/>
        </w:numPr>
        <w:spacing w:line="276" w:lineRule="auto"/>
        <w:ind w:left="360"/>
        <w:rPr>
          <w:rFonts w:asciiTheme="minorHAnsi" w:hAnsiTheme="minorHAnsi" w:cstheme="minorHAnsi"/>
          <w:i/>
          <w:iCs/>
          <w:sz w:val="20"/>
          <w:szCs w:val="20"/>
        </w:rPr>
      </w:pPr>
      <w:bookmarkStart w:id="9" w:name="_Toc136268535"/>
      <w:r w:rsidRPr="00787C89">
        <w:rPr>
          <w:rFonts w:asciiTheme="minorHAnsi" w:hAnsiTheme="minorHAnsi" w:cstheme="minorHAnsi"/>
          <w:sz w:val="20"/>
          <w:szCs w:val="20"/>
        </w:rPr>
        <w:t>National Climate Action Plan 202</w:t>
      </w:r>
      <w:bookmarkEnd w:id="9"/>
      <w:r w:rsidRPr="00787C89">
        <w:rPr>
          <w:rFonts w:asciiTheme="minorHAnsi" w:hAnsiTheme="minorHAnsi" w:cstheme="minorHAnsi"/>
          <w:sz w:val="20"/>
          <w:szCs w:val="20"/>
        </w:rPr>
        <w:t>4</w:t>
      </w:r>
    </w:p>
    <w:p w14:paraId="49D46EC3" w14:textId="77777777" w:rsidR="00C526A5" w:rsidRPr="00787C89" w:rsidRDefault="00C526A5" w:rsidP="00CA1606">
      <w:pPr>
        <w:pStyle w:val="NoSpacing"/>
        <w:numPr>
          <w:ilvl w:val="0"/>
          <w:numId w:val="3"/>
        </w:numPr>
        <w:spacing w:line="276" w:lineRule="auto"/>
        <w:ind w:left="360"/>
        <w:rPr>
          <w:rFonts w:asciiTheme="minorHAnsi" w:hAnsiTheme="minorHAnsi" w:cstheme="minorHAnsi"/>
          <w:i/>
          <w:iCs/>
          <w:sz w:val="20"/>
          <w:szCs w:val="20"/>
        </w:rPr>
      </w:pPr>
      <w:r w:rsidRPr="00787C89">
        <w:rPr>
          <w:rFonts w:asciiTheme="minorHAnsi" w:hAnsiTheme="minorHAnsi" w:cstheme="minorHAnsi"/>
          <w:i/>
          <w:iCs/>
          <w:sz w:val="20"/>
          <w:szCs w:val="20"/>
        </w:rPr>
        <w:t xml:space="preserve">National Peatland Strategy </w:t>
      </w:r>
    </w:p>
    <w:p w14:paraId="75AA042E" w14:textId="77777777" w:rsidR="00C526A5" w:rsidRDefault="00C526A5" w:rsidP="00CA1606">
      <w:pPr>
        <w:pStyle w:val="NoSpacing"/>
        <w:numPr>
          <w:ilvl w:val="0"/>
          <w:numId w:val="3"/>
        </w:numPr>
        <w:spacing w:line="276" w:lineRule="auto"/>
        <w:ind w:left="360"/>
        <w:rPr>
          <w:rFonts w:asciiTheme="minorHAnsi" w:hAnsiTheme="minorHAnsi" w:cstheme="minorHAnsi"/>
          <w:i/>
          <w:iCs/>
          <w:sz w:val="20"/>
          <w:szCs w:val="20"/>
        </w:rPr>
      </w:pPr>
      <w:r w:rsidRPr="00787C89">
        <w:rPr>
          <w:rFonts w:asciiTheme="minorHAnsi" w:hAnsiTheme="minorHAnsi" w:cstheme="minorHAnsi"/>
          <w:i/>
          <w:iCs/>
          <w:sz w:val="20"/>
          <w:szCs w:val="20"/>
        </w:rPr>
        <w:t>National Raised Bog SACs Management Plan 2017-2022</w:t>
      </w:r>
    </w:p>
    <w:p w14:paraId="46B91463" w14:textId="23EA3931" w:rsidR="00A427CC" w:rsidRPr="00787C89" w:rsidRDefault="00A427CC" w:rsidP="00CA1606">
      <w:pPr>
        <w:pStyle w:val="NoSpacing"/>
        <w:numPr>
          <w:ilvl w:val="0"/>
          <w:numId w:val="3"/>
        </w:numPr>
        <w:spacing w:line="276" w:lineRule="auto"/>
        <w:ind w:left="360"/>
        <w:rPr>
          <w:rFonts w:asciiTheme="minorHAnsi" w:hAnsiTheme="minorHAnsi" w:cstheme="minorHAnsi"/>
          <w:i/>
          <w:iCs/>
          <w:sz w:val="20"/>
          <w:szCs w:val="20"/>
        </w:rPr>
      </w:pPr>
      <w:r>
        <w:rPr>
          <w:rFonts w:asciiTheme="minorHAnsi" w:hAnsiTheme="minorHAnsi" w:cstheme="minorHAnsi"/>
          <w:i/>
          <w:iCs/>
          <w:sz w:val="20"/>
          <w:szCs w:val="20"/>
        </w:rPr>
        <w:t xml:space="preserve">National Biodiversity Action Plan </w:t>
      </w:r>
    </w:p>
    <w:p w14:paraId="166F54A5" w14:textId="77777777" w:rsidR="00C526A5" w:rsidRPr="00787C89" w:rsidRDefault="00C526A5" w:rsidP="00CA1606">
      <w:pPr>
        <w:pStyle w:val="NoSpacing"/>
        <w:numPr>
          <w:ilvl w:val="0"/>
          <w:numId w:val="3"/>
        </w:numPr>
        <w:spacing w:line="276" w:lineRule="auto"/>
        <w:ind w:left="360"/>
        <w:rPr>
          <w:rFonts w:asciiTheme="minorHAnsi" w:hAnsiTheme="minorHAnsi" w:cstheme="minorHAnsi"/>
          <w:i/>
          <w:iCs/>
          <w:sz w:val="20"/>
          <w:szCs w:val="20"/>
        </w:rPr>
      </w:pPr>
      <w:bookmarkStart w:id="10" w:name="_Toc136268536"/>
      <w:r w:rsidRPr="00787C89">
        <w:rPr>
          <w:rFonts w:asciiTheme="minorHAnsi" w:hAnsiTheme="minorHAnsi" w:cstheme="minorHAnsi"/>
          <w:sz w:val="20"/>
          <w:szCs w:val="20"/>
        </w:rPr>
        <w:t>Eastern &amp; Midland Regional Assembly Regional Spatial &amp; Economic Strategy (RSES), 2019 to 2031</w:t>
      </w:r>
      <w:bookmarkEnd w:id="10"/>
      <w:r w:rsidRPr="00787C89">
        <w:rPr>
          <w:rFonts w:asciiTheme="minorHAnsi" w:hAnsiTheme="minorHAnsi" w:cstheme="minorHAnsi"/>
          <w:sz w:val="20"/>
          <w:szCs w:val="20"/>
        </w:rPr>
        <w:t xml:space="preserve"> </w:t>
      </w:r>
    </w:p>
    <w:p w14:paraId="480F0233" w14:textId="77777777" w:rsidR="00C526A5" w:rsidRPr="00787C89" w:rsidRDefault="00C526A5" w:rsidP="00CA1606">
      <w:pPr>
        <w:pStyle w:val="NoSpacing"/>
        <w:numPr>
          <w:ilvl w:val="0"/>
          <w:numId w:val="3"/>
        </w:numPr>
        <w:spacing w:line="276" w:lineRule="auto"/>
        <w:ind w:left="360"/>
        <w:rPr>
          <w:rFonts w:asciiTheme="minorHAnsi" w:hAnsiTheme="minorHAnsi" w:cstheme="minorHAnsi"/>
          <w:sz w:val="20"/>
          <w:szCs w:val="20"/>
        </w:rPr>
      </w:pPr>
      <w:bookmarkStart w:id="11" w:name="_Toc136268537"/>
      <w:r w:rsidRPr="00787C89">
        <w:rPr>
          <w:rFonts w:asciiTheme="minorHAnsi" w:hAnsiTheme="minorHAnsi" w:cstheme="minorHAnsi"/>
          <w:sz w:val="20"/>
          <w:szCs w:val="20"/>
        </w:rPr>
        <w:t>Wind Energy Guidelines (</w:t>
      </w:r>
      <w:proofErr w:type="spellStart"/>
      <w:r w:rsidRPr="00787C89">
        <w:rPr>
          <w:rFonts w:asciiTheme="minorHAnsi" w:hAnsiTheme="minorHAnsi" w:cstheme="minorHAnsi"/>
          <w:sz w:val="20"/>
          <w:szCs w:val="20"/>
        </w:rPr>
        <w:t>DoEHLG</w:t>
      </w:r>
      <w:proofErr w:type="spellEnd"/>
      <w:r w:rsidRPr="00787C89">
        <w:rPr>
          <w:rFonts w:asciiTheme="minorHAnsi" w:hAnsiTheme="minorHAnsi" w:cstheme="minorHAnsi"/>
          <w:sz w:val="20"/>
          <w:szCs w:val="20"/>
        </w:rPr>
        <w:t>, 2006) &amp; Revised Draft Guidelines (2019)</w:t>
      </w:r>
      <w:bookmarkEnd w:id="11"/>
      <w:r w:rsidRPr="00787C89">
        <w:rPr>
          <w:rFonts w:asciiTheme="minorHAnsi" w:hAnsiTheme="minorHAnsi" w:cstheme="minorHAnsi"/>
          <w:sz w:val="20"/>
          <w:szCs w:val="20"/>
        </w:rPr>
        <w:t xml:space="preserve"> </w:t>
      </w:r>
    </w:p>
    <w:p w14:paraId="02D44A94" w14:textId="77777777" w:rsidR="00C526A5" w:rsidRPr="00787C89" w:rsidRDefault="00C526A5" w:rsidP="00CA1606">
      <w:pPr>
        <w:pStyle w:val="NoSpacing"/>
        <w:numPr>
          <w:ilvl w:val="0"/>
          <w:numId w:val="3"/>
        </w:numPr>
        <w:spacing w:line="276" w:lineRule="auto"/>
        <w:ind w:left="360"/>
        <w:rPr>
          <w:rFonts w:asciiTheme="minorHAnsi" w:hAnsiTheme="minorHAnsi" w:cstheme="minorHAnsi"/>
          <w:i/>
          <w:iCs/>
          <w:sz w:val="20"/>
          <w:szCs w:val="20"/>
        </w:rPr>
      </w:pPr>
      <w:bookmarkStart w:id="12" w:name="_Toc136268538"/>
      <w:r w:rsidRPr="00787C89">
        <w:rPr>
          <w:rFonts w:asciiTheme="minorHAnsi" w:hAnsiTheme="minorHAnsi" w:cstheme="minorHAnsi"/>
          <w:i/>
          <w:iCs/>
          <w:sz w:val="20"/>
          <w:szCs w:val="20"/>
        </w:rPr>
        <w:t xml:space="preserve">Just Transition Fund for the Midlands Region </w:t>
      </w:r>
    </w:p>
    <w:p w14:paraId="253DC065" w14:textId="77777777" w:rsidR="00C526A5" w:rsidRPr="00787C89" w:rsidRDefault="00C526A5" w:rsidP="00CA1606">
      <w:pPr>
        <w:pStyle w:val="NoSpacing"/>
        <w:numPr>
          <w:ilvl w:val="0"/>
          <w:numId w:val="3"/>
        </w:numPr>
        <w:spacing w:line="276" w:lineRule="auto"/>
        <w:ind w:left="360"/>
        <w:rPr>
          <w:rFonts w:asciiTheme="minorHAnsi" w:hAnsiTheme="minorHAnsi" w:cstheme="minorHAnsi"/>
          <w:i/>
          <w:iCs/>
          <w:sz w:val="20"/>
          <w:szCs w:val="20"/>
        </w:rPr>
      </w:pPr>
      <w:r w:rsidRPr="00787C89">
        <w:rPr>
          <w:rFonts w:asciiTheme="minorHAnsi" w:hAnsiTheme="minorHAnsi" w:cstheme="minorHAnsi"/>
          <w:i/>
          <w:iCs/>
          <w:sz w:val="20"/>
          <w:szCs w:val="20"/>
        </w:rPr>
        <w:t>Meath County Development Plan 2021-2027</w:t>
      </w:r>
      <w:bookmarkStart w:id="13" w:name="_Toc136268539"/>
      <w:bookmarkEnd w:id="12"/>
    </w:p>
    <w:p w14:paraId="4D0AB81D" w14:textId="77777777" w:rsidR="00C526A5" w:rsidRPr="00787C89" w:rsidRDefault="00C526A5" w:rsidP="00CA1606">
      <w:pPr>
        <w:pStyle w:val="NoSpacing"/>
        <w:numPr>
          <w:ilvl w:val="0"/>
          <w:numId w:val="3"/>
        </w:numPr>
        <w:spacing w:line="276" w:lineRule="auto"/>
        <w:ind w:left="360"/>
        <w:rPr>
          <w:rFonts w:asciiTheme="minorHAnsi" w:hAnsiTheme="minorHAnsi" w:cstheme="minorHAnsi"/>
          <w:i/>
          <w:iCs/>
          <w:sz w:val="20"/>
          <w:szCs w:val="20"/>
        </w:rPr>
      </w:pPr>
      <w:r w:rsidRPr="00787C89">
        <w:rPr>
          <w:rFonts w:asciiTheme="minorHAnsi" w:hAnsiTheme="minorHAnsi" w:cstheme="minorHAnsi"/>
          <w:sz w:val="20"/>
          <w:szCs w:val="20"/>
        </w:rPr>
        <w:t>Meath Climate Action Strategy</w:t>
      </w:r>
      <w:bookmarkStart w:id="14" w:name="_Toc136268540"/>
      <w:bookmarkEnd w:id="13"/>
    </w:p>
    <w:p w14:paraId="2F45FDB6" w14:textId="77777777" w:rsidR="00C526A5" w:rsidRPr="00787C89" w:rsidRDefault="00C526A5" w:rsidP="00CA1606">
      <w:pPr>
        <w:pStyle w:val="NoSpacing"/>
        <w:numPr>
          <w:ilvl w:val="0"/>
          <w:numId w:val="3"/>
        </w:numPr>
        <w:spacing w:line="276" w:lineRule="auto"/>
        <w:ind w:left="360"/>
        <w:rPr>
          <w:rFonts w:asciiTheme="minorHAnsi" w:hAnsiTheme="minorHAnsi" w:cstheme="minorHAnsi"/>
          <w:i/>
          <w:iCs/>
          <w:sz w:val="20"/>
          <w:szCs w:val="20"/>
        </w:rPr>
      </w:pPr>
      <w:r w:rsidRPr="00787C89">
        <w:rPr>
          <w:rFonts w:asciiTheme="minorHAnsi" w:hAnsiTheme="minorHAnsi" w:cstheme="minorHAnsi"/>
          <w:sz w:val="20"/>
          <w:szCs w:val="20"/>
        </w:rPr>
        <w:t>Meath Climate Action Plan 2024-2029</w:t>
      </w:r>
    </w:p>
    <w:p w14:paraId="2B230C68" w14:textId="77777777" w:rsidR="00C526A5" w:rsidRPr="00787C89" w:rsidRDefault="00C526A5" w:rsidP="00CA1606">
      <w:pPr>
        <w:pStyle w:val="NoSpacing"/>
        <w:numPr>
          <w:ilvl w:val="0"/>
          <w:numId w:val="3"/>
        </w:numPr>
        <w:spacing w:line="276" w:lineRule="auto"/>
        <w:ind w:left="360"/>
        <w:rPr>
          <w:rFonts w:asciiTheme="minorHAnsi" w:hAnsiTheme="minorHAnsi" w:cstheme="minorHAnsi"/>
          <w:i/>
          <w:iCs/>
          <w:sz w:val="20"/>
          <w:szCs w:val="20"/>
        </w:rPr>
      </w:pPr>
      <w:r w:rsidRPr="00787C89">
        <w:rPr>
          <w:rFonts w:asciiTheme="minorHAnsi" w:hAnsiTheme="minorHAnsi" w:cstheme="minorHAnsi"/>
          <w:sz w:val="20"/>
          <w:szCs w:val="20"/>
        </w:rPr>
        <w:t>Meath County Council Economic Strategy</w:t>
      </w:r>
      <w:bookmarkStart w:id="15" w:name="_Toc136268541"/>
      <w:bookmarkEnd w:id="14"/>
    </w:p>
    <w:p w14:paraId="7A9FAAB9" w14:textId="77777777" w:rsidR="00C526A5" w:rsidRPr="00787C89" w:rsidRDefault="00C526A5" w:rsidP="00CA1606">
      <w:pPr>
        <w:pStyle w:val="NoSpacing"/>
        <w:numPr>
          <w:ilvl w:val="0"/>
          <w:numId w:val="3"/>
        </w:numPr>
        <w:spacing w:line="276" w:lineRule="auto"/>
        <w:ind w:left="360"/>
        <w:rPr>
          <w:rFonts w:asciiTheme="minorHAnsi" w:hAnsiTheme="minorHAnsi" w:cstheme="minorHAnsi"/>
          <w:i/>
          <w:iCs/>
          <w:sz w:val="20"/>
          <w:szCs w:val="20"/>
        </w:rPr>
      </w:pPr>
      <w:r w:rsidRPr="00787C89">
        <w:rPr>
          <w:rFonts w:asciiTheme="minorHAnsi" w:hAnsiTheme="minorHAnsi" w:cstheme="minorHAnsi"/>
          <w:sz w:val="20"/>
          <w:szCs w:val="20"/>
        </w:rPr>
        <w:t>Other Relevant Guidelines/ Guida</w:t>
      </w:r>
      <w:bookmarkEnd w:id="15"/>
      <w:r w:rsidRPr="00787C89">
        <w:rPr>
          <w:rFonts w:asciiTheme="minorHAnsi" w:hAnsiTheme="minorHAnsi" w:cstheme="minorHAnsi"/>
          <w:sz w:val="20"/>
          <w:szCs w:val="20"/>
        </w:rPr>
        <w:t>nce</w:t>
      </w:r>
    </w:p>
    <w:p w14:paraId="5A657D35" w14:textId="77777777" w:rsidR="00C526A5" w:rsidRPr="00787C89" w:rsidRDefault="00C526A5" w:rsidP="00CA1606">
      <w:pPr>
        <w:pStyle w:val="NoSpacing"/>
        <w:numPr>
          <w:ilvl w:val="0"/>
          <w:numId w:val="3"/>
        </w:numPr>
        <w:spacing w:line="276" w:lineRule="auto"/>
        <w:ind w:left="360"/>
        <w:rPr>
          <w:rFonts w:asciiTheme="minorHAnsi" w:hAnsiTheme="minorHAnsi" w:cstheme="minorHAnsi"/>
          <w:i/>
          <w:iCs/>
          <w:sz w:val="20"/>
          <w:szCs w:val="20"/>
        </w:rPr>
      </w:pPr>
      <w:r w:rsidRPr="00787C89">
        <w:rPr>
          <w:rFonts w:asciiTheme="minorHAnsi" w:hAnsiTheme="minorHAnsi" w:cstheme="minorHAnsi"/>
          <w:sz w:val="20"/>
          <w:szCs w:val="20"/>
        </w:rPr>
        <w:lastRenderedPageBreak/>
        <w:t xml:space="preserve">Draft Cutaway Bog Rehabilitation and Decommissioning Plans to be agreed with the EPA prior to implementation. </w:t>
      </w:r>
    </w:p>
    <w:p w14:paraId="028139CB" w14:textId="77777777" w:rsidR="00C526A5" w:rsidRPr="009D5BE7" w:rsidRDefault="00C526A5" w:rsidP="00CA1606">
      <w:pPr>
        <w:pStyle w:val="NoSpacing"/>
        <w:spacing w:line="276" w:lineRule="auto"/>
        <w:rPr>
          <w:rFonts w:asciiTheme="minorHAnsi" w:hAnsiTheme="minorHAnsi" w:cstheme="minorHAnsi"/>
        </w:rPr>
      </w:pPr>
    </w:p>
    <w:p w14:paraId="3292C490" w14:textId="77777777" w:rsidR="00C526A5" w:rsidRPr="009D5BE7" w:rsidRDefault="00C526A5" w:rsidP="00CA1606">
      <w:pPr>
        <w:pStyle w:val="NoSpacing"/>
        <w:spacing w:line="276" w:lineRule="auto"/>
        <w:rPr>
          <w:rFonts w:asciiTheme="minorHAnsi" w:hAnsiTheme="minorHAnsi" w:cstheme="minorHAnsi"/>
          <w:i/>
          <w:iCs/>
        </w:rPr>
      </w:pPr>
      <w:r w:rsidRPr="009D5BE7">
        <w:rPr>
          <w:rFonts w:asciiTheme="minorHAnsi" w:hAnsiTheme="minorHAnsi" w:cstheme="minorHAnsi"/>
        </w:rPr>
        <w:t>The following Meath County Development Plan 2021-2027 Policies and Objectives are of note:</w:t>
      </w:r>
    </w:p>
    <w:p w14:paraId="438B9B69" w14:textId="77777777" w:rsidR="00C526A5" w:rsidRPr="009D5BE7" w:rsidRDefault="00C526A5" w:rsidP="00CA1606">
      <w:pPr>
        <w:pStyle w:val="NoSpacing"/>
        <w:numPr>
          <w:ilvl w:val="1"/>
          <w:numId w:val="3"/>
        </w:numPr>
        <w:spacing w:line="276" w:lineRule="auto"/>
        <w:ind w:left="700"/>
        <w:rPr>
          <w:rFonts w:asciiTheme="minorHAnsi" w:hAnsiTheme="minorHAnsi" w:cstheme="minorHAnsi"/>
          <w:i/>
          <w:iCs/>
        </w:rPr>
      </w:pPr>
      <w:r w:rsidRPr="009D5BE7">
        <w:rPr>
          <w:rFonts w:asciiTheme="minorHAnsi" w:hAnsiTheme="minorHAnsi" w:cstheme="minorHAnsi"/>
          <w:i/>
          <w:iCs/>
        </w:rPr>
        <w:t xml:space="preserve">Section 10.5.5. Agriculture and Land Use – </w:t>
      </w:r>
      <w:r w:rsidRPr="009D5BE7">
        <w:rPr>
          <w:rFonts w:asciiTheme="minorHAnsi" w:hAnsiTheme="minorHAnsi" w:cstheme="minorHAnsi"/>
        </w:rPr>
        <w:t xml:space="preserve">Maintaining and improving the quality of peatland to reduce their emission. </w:t>
      </w:r>
    </w:p>
    <w:p w14:paraId="5DD5E67B" w14:textId="77777777" w:rsidR="00C526A5" w:rsidRPr="009D5BE7" w:rsidRDefault="00C526A5" w:rsidP="00CA1606">
      <w:pPr>
        <w:pStyle w:val="NoSpacing"/>
        <w:numPr>
          <w:ilvl w:val="1"/>
          <w:numId w:val="3"/>
        </w:numPr>
        <w:spacing w:line="276" w:lineRule="auto"/>
        <w:ind w:left="700"/>
        <w:rPr>
          <w:rFonts w:asciiTheme="minorHAnsi" w:hAnsiTheme="minorHAnsi" w:cstheme="minorHAnsi"/>
          <w:i/>
          <w:iCs/>
        </w:rPr>
      </w:pPr>
      <w:r w:rsidRPr="009D5BE7">
        <w:rPr>
          <w:rFonts w:asciiTheme="minorHAnsi" w:hAnsiTheme="minorHAnsi" w:cstheme="minorHAnsi"/>
          <w:i/>
          <w:iCs/>
        </w:rPr>
        <w:t xml:space="preserve">Section 8.11 Peatlands – </w:t>
      </w:r>
    </w:p>
    <w:p w14:paraId="71F7E6A1" w14:textId="77777777" w:rsidR="00C526A5" w:rsidRPr="009D5BE7" w:rsidRDefault="00C526A5" w:rsidP="00CA1606">
      <w:pPr>
        <w:pStyle w:val="NoSpacing"/>
        <w:numPr>
          <w:ilvl w:val="2"/>
          <w:numId w:val="3"/>
        </w:numPr>
        <w:spacing w:line="276" w:lineRule="auto"/>
        <w:ind w:left="1097"/>
        <w:rPr>
          <w:rFonts w:asciiTheme="minorHAnsi" w:hAnsiTheme="minorHAnsi" w:cstheme="minorHAnsi"/>
          <w:i/>
          <w:iCs/>
        </w:rPr>
      </w:pPr>
      <w:r w:rsidRPr="009D5BE7">
        <w:rPr>
          <w:rFonts w:asciiTheme="minorHAnsi" w:hAnsiTheme="minorHAnsi" w:cstheme="minorHAnsi"/>
        </w:rPr>
        <w:t>HER POL 45: To ensure that peatland areas which are designated (or proposed for designation) as NHAs, SACs or SPAs are conserved for their ecological, climate regulation, archaeological, cultural and educational significance.</w:t>
      </w:r>
    </w:p>
    <w:p w14:paraId="4E57A88C" w14:textId="77777777" w:rsidR="00C526A5" w:rsidRPr="009D5BE7" w:rsidRDefault="00C526A5" w:rsidP="00CA1606">
      <w:pPr>
        <w:pStyle w:val="NoSpacing"/>
        <w:numPr>
          <w:ilvl w:val="2"/>
          <w:numId w:val="3"/>
        </w:numPr>
        <w:spacing w:line="276" w:lineRule="auto"/>
        <w:ind w:left="1097"/>
        <w:rPr>
          <w:rFonts w:asciiTheme="minorHAnsi" w:hAnsiTheme="minorHAnsi" w:cstheme="minorHAnsi"/>
          <w:i/>
          <w:iCs/>
        </w:rPr>
      </w:pPr>
      <w:r w:rsidRPr="009D5BE7">
        <w:rPr>
          <w:rFonts w:asciiTheme="minorHAnsi" w:hAnsiTheme="minorHAnsi" w:cstheme="minorHAnsi"/>
        </w:rPr>
        <w:t>HER OBJ 39: To work in partnership with relevant stakeholders on a suitable peatland site(s) to demonstrate best practice in sustainable peatland conservation, management and restoration techniques and to promote their heritage and educational value subject to Ecological Impact Assessment and Appropriate Assessment Screening, as appropriate, having regard to local and residential amenities.</w:t>
      </w:r>
    </w:p>
    <w:p w14:paraId="13E9D8A8" w14:textId="77777777" w:rsidR="00C526A5" w:rsidRPr="009D5BE7" w:rsidRDefault="00C526A5" w:rsidP="00CA1606">
      <w:pPr>
        <w:pStyle w:val="NoSpacing"/>
        <w:numPr>
          <w:ilvl w:val="1"/>
          <w:numId w:val="3"/>
        </w:numPr>
        <w:spacing w:line="276" w:lineRule="auto"/>
        <w:ind w:left="700"/>
        <w:rPr>
          <w:rFonts w:asciiTheme="minorHAnsi" w:hAnsiTheme="minorHAnsi" w:cstheme="minorHAnsi"/>
          <w:i/>
          <w:iCs/>
        </w:rPr>
      </w:pPr>
      <w:r w:rsidRPr="009D5BE7">
        <w:rPr>
          <w:rFonts w:asciiTheme="minorHAnsi" w:hAnsiTheme="minorHAnsi" w:cstheme="minorHAnsi"/>
          <w:i/>
          <w:iCs/>
        </w:rPr>
        <w:t>Section 8.19 Green Infrastructure –</w:t>
      </w:r>
      <w:r w:rsidRPr="009D5BE7">
        <w:rPr>
          <w:rFonts w:asciiTheme="minorHAnsi" w:hAnsiTheme="minorHAnsi" w:cstheme="minorHAnsi"/>
        </w:rPr>
        <w:t xml:space="preserve"> refers to the strategic importance of a planned and managed network featuring areas with high quality biodiversity (uplands, wetlands, peatlands, rivers and </w:t>
      </w:r>
      <w:proofErr w:type="gramStart"/>
      <w:r w:rsidRPr="009D5BE7">
        <w:rPr>
          <w:rFonts w:asciiTheme="minorHAnsi" w:hAnsiTheme="minorHAnsi" w:cstheme="minorHAnsi"/>
        </w:rPr>
        <w:t>coast)…</w:t>
      </w:r>
      <w:proofErr w:type="gramEnd"/>
      <w:r w:rsidRPr="009D5BE7">
        <w:rPr>
          <w:rFonts w:asciiTheme="minorHAnsi" w:hAnsiTheme="minorHAnsi" w:cstheme="minorHAnsi"/>
        </w:rPr>
        <w:t xml:space="preserve">.described as the County’s ‘Green Infrastructure’. </w:t>
      </w:r>
    </w:p>
    <w:p w14:paraId="0D2957B0" w14:textId="77777777" w:rsidR="00C526A5" w:rsidRPr="009D5BE7" w:rsidRDefault="00C526A5" w:rsidP="00CA1606">
      <w:pPr>
        <w:pStyle w:val="NoSpacing"/>
        <w:spacing w:line="276" w:lineRule="auto"/>
        <w:rPr>
          <w:rFonts w:asciiTheme="minorHAnsi" w:hAnsiTheme="minorHAnsi" w:cstheme="minorHAnsi"/>
        </w:rPr>
      </w:pPr>
    </w:p>
    <w:p w14:paraId="0615A653" w14:textId="77777777" w:rsidR="00C526A5" w:rsidRPr="009D5BE7" w:rsidRDefault="00C526A5" w:rsidP="00CA1606">
      <w:pPr>
        <w:shd w:val="clear" w:color="auto" w:fill="F2F2F2" w:themeFill="background1" w:themeFillShade="F2"/>
        <w:jc w:val="both"/>
        <w:rPr>
          <w:rFonts w:cstheme="minorHAnsi"/>
          <w:b/>
          <w:bCs/>
        </w:rPr>
      </w:pPr>
      <w:r w:rsidRPr="009D5BE7">
        <w:rPr>
          <w:rFonts w:cstheme="minorHAnsi"/>
          <w:b/>
          <w:bCs/>
        </w:rPr>
        <w:t xml:space="preserve">(d) any information that the authority may have </w:t>
      </w:r>
      <w:proofErr w:type="gramStart"/>
      <w:r w:rsidRPr="009D5BE7">
        <w:rPr>
          <w:rFonts w:cstheme="minorHAnsi"/>
          <w:b/>
          <w:bCs/>
        </w:rPr>
        <w:t>concerning</w:t>
      </w:r>
      <w:proofErr w:type="gramEnd"/>
      <w:r w:rsidRPr="009D5BE7">
        <w:rPr>
          <w:rFonts w:cstheme="minorHAnsi"/>
          <w:b/>
          <w:bCs/>
        </w:rPr>
        <w:t xml:space="preserve">— </w:t>
      </w:r>
    </w:p>
    <w:p w14:paraId="079A7827" w14:textId="03672A14" w:rsidR="00C526A5" w:rsidRPr="009D5BE7" w:rsidRDefault="00C526A5" w:rsidP="00CA1606">
      <w:pPr>
        <w:ind w:left="720"/>
        <w:jc w:val="both"/>
        <w:rPr>
          <w:rFonts w:cstheme="minorHAnsi"/>
          <w:b/>
          <w:bCs/>
        </w:rPr>
      </w:pPr>
      <w:r w:rsidRPr="009D5BE7">
        <w:rPr>
          <w:rFonts w:cstheme="minorHAnsi"/>
          <w:b/>
          <w:bCs/>
        </w:rPr>
        <w:t>(i) current, anticipated or previous significant effects on the environment, or on a European site associated with the development or the site where the development took place [or, where section 177E(2</w:t>
      </w:r>
      <w:proofErr w:type="gramStart"/>
      <w:r w:rsidRPr="009D5BE7">
        <w:rPr>
          <w:rFonts w:cstheme="minorHAnsi"/>
          <w:b/>
          <w:bCs/>
        </w:rPr>
        <w:t>A)(</w:t>
      </w:r>
      <w:proofErr w:type="gramEnd"/>
      <w:r w:rsidRPr="009D5BE7">
        <w:rPr>
          <w:rFonts w:cstheme="minorHAnsi"/>
          <w:b/>
          <w:bCs/>
        </w:rPr>
        <w:t xml:space="preserve">b) applies, is proposed to take place] and, if relevant, the area surrounding or near the development or site, or </w:t>
      </w:r>
    </w:p>
    <w:p w14:paraId="4C0013E9" w14:textId="77777777" w:rsidR="00C526A5" w:rsidRPr="009D5BE7" w:rsidRDefault="00C526A5" w:rsidP="00CA1606">
      <w:pPr>
        <w:ind w:left="720"/>
        <w:jc w:val="both"/>
        <w:rPr>
          <w:rFonts w:cstheme="minorHAnsi"/>
          <w:b/>
          <w:bCs/>
        </w:rPr>
      </w:pPr>
      <w:r w:rsidRPr="009D5BE7">
        <w:rPr>
          <w:rFonts w:cstheme="minorHAnsi"/>
          <w:b/>
          <w:bCs/>
        </w:rPr>
        <w:t xml:space="preserve">(ii) any remedial measures recommended or </w:t>
      </w:r>
      <w:proofErr w:type="gramStart"/>
      <w:r w:rsidRPr="009D5BE7">
        <w:rPr>
          <w:rFonts w:cstheme="minorHAnsi"/>
          <w:b/>
          <w:bCs/>
        </w:rPr>
        <w:t>undertaken;</w:t>
      </w:r>
      <w:proofErr w:type="gramEnd"/>
      <w:r w:rsidRPr="009D5BE7">
        <w:rPr>
          <w:rFonts w:cstheme="minorHAnsi"/>
          <w:b/>
          <w:bCs/>
        </w:rPr>
        <w:t xml:space="preserve"> </w:t>
      </w:r>
    </w:p>
    <w:p w14:paraId="70142AFC" w14:textId="1D28483B" w:rsidR="0064145B" w:rsidRDefault="0064145B" w:rsidP="0064145B">
      <w:pPr>
        <w:pStyle w:val="NoSpacing"/>
        <w:spacing w:line="276" w:lineRule="auto"/>
        <w:jc w:val="both"/>
        <w:rPr>
          <w:rFonts w:asciiTheme="minorHAnsi" w:hAnsiTheme="minorHAnsi" w:cstheme="minorHAnsi"/>
        </w:rPr>
      </w:pPr>
      <w:r>
        <w:rPr>
          <w:rFonts w:asciiTheme="minorHAnsi" w:hAnsiTheme="minorHAnsi" w:cstheme="minorHAnsi"/>
        </w:rPr>
        <w:t>An Bord Pleanála is invited to consider the following:</w:t>
      </w:r>
    </w:p>
    <w:p w14:paraId="7EC020E2" w14:textId="77777777" w:rsidR="0064145B" w:rsidRPr="0064145B" w:rsidRDefault="0064145B" w:rsidP="0064145B">
      <w:pPr>
        <w:pStyle w:val="NoSpacing"/>
        <w:spacing w:line="276" w:lineRule="auto"/>
        <w:jc w:val="both"/>
        <w:rPr>
          <w:rFonts w:asciiTheme="minorHAnsi" w:hAnsiTheme="minorHAnsi" w:cstheme="minorHAnsi"/>
        </w:rPr>
      </w:pPr>
    </w:p>
    <w:p w14:paraId="48998BEC" w14:textId="2AD37A19" w:rsidR="003F623E" w:rsidRDefault="00AA34B3" w:rsidP="003F623E">
      <w:pPr>
        <w:pStyle w:val="NoSpacing"/>
        <w:numPr>
          <w:ilvl w:val="0"/>
          <w:numId w:val="4"/>
        </w:numPr>
        <w:spacing w:line="276" w:lineRule="auto"/>
        <w:jc w:val="both"/>
        <w:rPr>
          <w:rFonts w:asciiTheme="minorHAnsi" w:hAnsiTheme="minorHAnsi" w:cstheme="minorHAnsi"/>
        </w:rPr>
      </w:pPr>
      <w:r w:rsidRPr="009D5BE7">
        <w:rPr>
          <w:rFonts w:asciiTheme="minorHAnsi" w:hAnsiTheme="minorHAnsi" w:cstheme="minorHAnsi"/>
          <w:b/>
          <w:bCs/>
        </w:rPr>
        <w:t>Site Attributes</w:t>
      </w:r>
      <w:r w:rsidRPr="009D5BE7">
        <w:rPr>
          <w:rFonts w:asciiTheme="minorHAnsi" w:hAnsiTheme="minorHAnsi" w:cstheme="minorHAnsi"/>
        </w:rPr>
        <w:t xml:space="preserve"> - Topography is generally flat in the area but ranges between </w:t>
      </w:r>
      <w:r>
        <w:rPr>
          <w:rFonts w:asciiTheme="minorHAnsi" w:hAnsiTheme="minorHAnsi" w:cstheme="minorHAnsi"/>
        </w:rPr>
        <w:t xml:space="preserve">c. </w:t>
      </w:r>
      <w:r w:rsidR="0064145B">
        <w:rPr>
          <w:rFonts w:asciiTheme="minorHAnsi" w:hAnsiTheme="minorHAnsi" w:cstheme="minorHAnsi"/>
        </w:rPr>
        <w:t>68</w:t>
      </w:r>
      <w:r>
        <w:rPr>
          <w:rFonts w:asciiTheme="minorHAnsi" w:hAnsiTheme="minorHAnsi" w:cstheme="minorHAnsi"/>
        </w:rPr>
        <w:t xml:space="preserve"> – 8</w:t>
      </w:r>
      <w:r w:rsidR="0064145B">
        <w:rPr>
          <w:rFonts w:asciiTheme="minorHAnsi" w:hAnsiTheme="minorHAnsi" w:cstheme="minorHAnsi"/>
        </w:rPr>
        <w:t>6</w:t>
      </w:r>
      <w:r w:rsidRPr="009D5BE7">
        <w:rPr>
          <w:rFonts w:asciiTheme="minorHAnsi" w:hAnsiTheme="minorHAnsi" w:cstheme="minorHAnsi"/>
        </w:rPr>
        <w:t xml:space="preserve"> metres above ordnance datum (m AOD). </w:t>
      </w:r>
    </w:p>
    <w:p w14:paraId="1597FD8D" w14:textId="77777777" w:rsidR="003F623E" w:rsidRDefault="003F623E" w:rsidP="003F623E">
      <w:pPr>
        <w:pStyle w:val="NoSpacing"/>
        <w:spacing w:line="276" w:lineRule="auto"/>
        <w:ind w:left="360"/>
        <w:jc w:val="both"/>
        <w:rPr>
          <w:rFonts w:asciiTheme="minorHAnsi" w:hAnsiTheme="minorHAnsi" w:cstheme="minorHAnsi"/>
        </w:rPr>
      </w:pPr>
    </w:p>
    <w:p w14:paraId="104BF52A" w14:textId="77777777" w:rsidR="003F623E" w:rsidRDefault="00AA34B3" w:rsidP="003F623E">
      <w:pPr>
        <w:pStyle w:val="NoSpacing"/>
        <w:spacing w:line="276" w:lineRule="auto"/>
        <w:ind w:left="360"/>
        <w:jc w:val="both"/>
        <w:rPr>
          <w:rFonts w:asciiTheme="minorHAnsi" w:hAnsiTheme="minorHAnsi" w:cstheme="minorHAnsi"/>
        </w:rPr>
      </w:pPr>
      <w:r w:rsidRPr="003F623E">
        <w:rPr>
          <w:rFonts w:asciiTheme="minorHAnsi" w:hAnsiTheme="minorHAnsi" w:cstheme="minorHAnsi"/>
        </w:rPr>
        <w:t>Current access to the site is via several local roads in Co. Meath and Westmeath and the area is dissected by the R-156, which is a straight regional road. The road is crossed by the peat rail line with areas which were subject to commercial peat production visible in the background of Fig</w:t>
      </w:r>
      <w:r w:rsidR="003F623E">
        <w:rPr>
          <w:rFonts w:asciiTheme="minorHAnsi" w:hAnsiTheme="minorHAnsi" w:cstheme="minorHAnsi"/>
        </w:rPr>
        <w:t>.</w:t>
      </w:r>
      <w:r w:rsidRPr="003F623E">
        <w:rPr>
          <w:rFonts w:asciiTheme="minorHAnsi" w:hAnsiTheme="minorHAnsi" w:cstheme="minorHAnsi"/>
        </w:rPr>
        <w:t xml:space="preserve"> 1. </w:t>
      </w:r>
    </w:p>
    <w:p w14:paraId="6F4FE98F" w14:textId="77777777" w:rsidR="003F623E" w:rsidRDefault="003F623E" w:rsidP="003F623E">
      <w:pPr>
        <w:pStyle w:val="NoSpacing"/>
        <w:spacing w:line="276" w:lineRule="auto"/>
        <w:ind w:left="360"/>
        <w:jc w:val="both"/>
        <w:rPr>
          <w:rFonts w:asciiTheme="minorHAnsi" w:hAnsiTheme="minorHAnsi" w:cstheme="minorHAnsi"/>
        </w:rPr>
      </w:pPr>
    </w:p>
    <w:p w14:paraId="48CFC0B6" w14:textId="77777777" w:rsidR="003F623E" w:rsidRDefault="00AA34B3" w:rsidP="003F623E">
      <w:pPr>
        <w:pStyle w:val="NoSpacing"/>
        <w:spacing w:line="276" w:lineRule="auto"/>
        <w:ind w:left="360"/>
        <w:jc w:val="both"/>
        <w:rPr>
          <w:rFonts w:asciiTheme="minorHAnsi" w:hAnsiTheme="minorHAnsi" w:cstheme="minorHAnsi"/>
        </w:rPr>
      </w:pPr>
      <w:r w:rsidRPr="009D5BE7">
        <w:rPr>
          <w:rFonts w:asciiTheme="minorHAnsi" w:hAnsiTheme="minorHAnsi" w:cstheme="minorHAnsi"/>
        </w:rPr>
        <w:t xml:space="preserve">Residential dwellings and farmsteads are located along the L-80124-0 (local road), L-80122-10 (local road) and R-156-0 in the townland of </w:t>
      </w:r>
      <w:proofErr w:type="spellStart"/>
      <w:r w:rsidRPr="009D5BE7">
        <w:rPr>
          <w:rFonts w:asciiTheme="minorHAnsi" w:hAnsiTheme="minorHAnsi" w:cstheme="minorHAnsi"/>
        </w:rPr>
        <w:t>Robinstown</w:t>
      </w:r>
      <w:proofErr w:type="spellEnd"/>
      <w:r w:rsidRPr="009D5BE7">
        <w:rPr>
          <w:rFonts w:asciiTheme="minorHAnsi" w:hAnsiTheme="minorHAnsi" w:cstheme="minorHAnsi"/>
        </w:rPr>
        <w:t>, L-40161-21 (local road), L-80181-7 (local road) and L-80182-0 (local road) in the vicinity of the site (Co. Meath).</w:t>
      </w:r>
    </w:p>
    <w:p w14:paraId="3A6D3DF8" w14:textId="77777777" w:rsidR="003F623E" w:rsidRDefault="003F623E" w:rsidP="003F623E">
      <w:pPr>
        <w:pStyle w:val="NoSpacing"/>
        <w:spacing w:line="276" w:lineRule="auto"/>
        <w:ind w:left="360"/>
        <w:jc w:val="both"/>
        <w:rPr>
          <w:rFonts w:asciiTheme="minorHAnsi" w:hAnsiTheme="minorHAnsi" w:cstheme="minorHAnsi"/>
        </w:rPr>
      </w:pPr>
    </w:p>
    <w:p w14:paraId="5DCF1F1E" w14:textId="6520E7E6" w:rsidR="00AA34B3" w:rsidRDefault="00AA34B3" w:rsidP="003F623E">
      <w:pPr>
        <w:pStyle w:val="NoSpacing"/>
        <w:spacing w:line="276" w:lineRule="auto"/>
        <w:ind w:left="360"/>
        <w:jc w:val="both"/>
        <w:rPr>
          <w:rFonts w:asciiTheme="minorHAnsi" w:hAnsiTheme="minorHAnsi" w:cstheme="minorHAnsi"/>
        </w:rPr>
      </w:pPr>
      <w:r w:rsidRPr="009D5BE7">
        <w:rPr>
          <w:rFonts w:asciiTheme="minorHAnsi" w:hAnsiTheme="minorHAnsi" w:cstheme="minorHAnsi"/>
        </w:rPr>
        <w:lastRenderedPageBreak/>
        <w:t xml:space="preserve">A 110kV overhead line from Mullingar to Corduff traverses the proposed development site at </w:t>
      </w:r>
      <w:proofErr w:type="spellStart"/>
      <w:r w:rsidRPr="009D5BE7">
        <w:rPr>
          <w:rFonts w:asciiTheme="minorHAnsi" w:hAnsiTheme="minorHAnsi" w:cstheme="minorHAnsi"/>
        </w:rPr>
        <w:t>Carranstown</w:t>
      </w:r>
      <w:proofErr w:type="spellEnd"/>
      <w:r w:rsidRPr="009D5BE7">
        <w:rPr>
          <w:rFonts w:asciiTheme="minorHAnsi" w:hAnsiTheme="minorHAnsi" w:cstheme="minorHAnsi"/>
        </w:rPr>
        <w:t xml:space="preserve"> Bog.</w:t>
      </w:r>
    </w:p>
    <w:p w14:paraId="18BF3C81" w14:textId="77777777" w:rsidR="00AA34B3" w:rsidRDefault="00AA34B3" w:rsidP="00AA34B3">
      <w:pPr>
        <w:pStyle w:val="NoSpacing"/>
        <w:spacing w:line="276" w:lineRule="auto"/>
        <w:ind w:left="700"/>
        <w:jc w:val="both"/>
        <w:rPr>
          <w:rFonts w:asciiTheme="minorHAnsi" w:hAnsiTheme="minorHAnsi" w:cstheme="minorHAnsi"/>
        </w:rPr>
      </w:pPr>
    </w:p>
    <w:p w14:paraId="04A83067" w14:textId="77777777" w:rsidR="00AA34B3" w:rsidRPr="009D5BE7" w:rsidRDefault="00AA34B3" w:rsidP="00AA34B3">
      <w:pPr>
        <w:pStyle w:val="NoSpacing"/>
        <w:spacing w:line="276" w:lineRule="auto"/>
        <w:jc w:val="both"/>
        <w:rPr>
          <w:rFonts w:asciiTheme="minorHAnsi" w:hAnsiTheme="minorHAnsi" w:cstheme="minorHAnsi"/>
          <w:b/>
          <w:bCs/>
        </w:rPr>
      </w:pPr>
      <w:r w:rsidRPr="009D5BE7">
        <w:rPr>
          <w:rFonts w:asciiTheme="minorHAnsi" w:hAnsiTheme="minorHAnsi" w:cstheme="minorHAnsi"/>
          <w:noProof/>
        </w:rPr>
        <w:drawing>
          <wp:inline distT="0" distB="0" distL="0" distR="0" wp14:anchorId="45CE82E8" wp14:editId="1E80CD42">
            <wp:extent cx="5679621" cy="2151910"/>
            <wp:effectExtent l="19050" t="19050" r="16510" b="20320"/>
            <wp:docPr id="9" name="Picture 9" descr="A road with a fence and a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road with a fence and a car&#10;&#10;Description automatically generated"/>
                    <pic:cNvPicPr/>
                  </pic:nvPicPr>
                  <pic:blipFill>
                    <a:blip r:embed="rId11"/>
                    <a:stretch>
                      <a:fillRect/>
                    </a:stretch>
                  </pic:blipFill>
                  <pic:spPr>
                    <a:xfrm>
                      <a:off x="0" y="0"/>
                      <a:ext cx="5696129" cy="2158165"/>
                    </a:xfrm>
                    <a:prstGeom prst="rect">
                      <a:avLst/>
                    </a:prstGeom>
                    <a:ln>
                      <a:solidFill>
                        <a:schemeClr val="tx1"/>
                      </a:solidFill>
                    </a:ln>
                  </pic:spPr>
                </pic:pic>
              </a:graphicData>
            </a:graphic>
          </wp:inline>
        </w:drawing>
      </w:r>
    </w:p>
    <w:p w14:paraId="435598AA" w14:textId="4CCC2611" w:rsidR="00AA34B3" w:rsidRPr="009D5BE7" w:rsidRDefault="00AA34B3" w:rsidP="00AA34B3">
      <w:pPr>
        <w:pStyle w:val="NoSpacing"/>
        <w:spacing w:line="276" w:lineRule="auto"/>
        <w:jc w:val="both"/>
        <w:rPr>
          <w:rFonts w:asciiTheme="minorHAnsi" w:hAnsiTheme="minorHAnsi" w:cstheme="minorHAnsi"/>
          <w:color w:val="FF0000"/>
          <w:highlight w:val="yellow"/>
        </w:rPr>
      </w:pPr>
      <w:r w:rsidRPr="009D5BE7">
        <w:rPr>
          <w:rFonts w:asciiTheme="minorHAnsi" w:hAnsiTheme="minorHAnsi" w:cstheme="minorHAnsi"/>
          <w:b/>
        </w:rPr>
        <w:t xml:space="preserve">Fig. </w:t>
      </w:r>
      <w:r>
        <w:rPr>
          <w:rFonts w:asciiTheme="minorHAnsi" w:hAnsiTheme="minorHAnsi" w:cstheme="minorHAnsi"/>
          <w:b/>
        </w:rPr>
        <w:t>2</w:t>
      </w:r>
      <w:r w:rsidRPr="009D5BE7">
        <w:rPr>
          <w:rFonts w:asciiTheme="minorHAnsi" w:hAnsiTheme="minorHAnsi" w:cstheme="minorHAnsi"/>
          <w:b/>
        </w:rPr>
        <w:t>: View to the north from R-156, Co. Westmeath, immediately west of the border with Co. Meath (c. Google 2023)</w:t>
      </w:r>
    </w:p>
    <w:p w14:paraId="288B577D" w14:textId="77777777" w:rsidR="00AA34B3" w:rsidRDefault="00AA34B3" w:rsidP="00AA34B3">
      <w:pPr>
        <w:pStyle w:val="NoSpacing"/>
        <w:spacing w:line="276" w:lineRule="auto"/>
        <w:ind w:left="700"/>
        <w:jc w:val="both"/>
        <w:rPr>
          <w:rFonts w:asciiTheme="minorHAnsi" w:hAnsiTheme="minorHAnsi" w:cstheme="minorHAnsi"/>
        </w:rPr>
      </w:pPr>
    </w:p>
    <w:p w14:paraId="202B16AD" w14:textId="77777777" w:rsidR="0064145B" w:rsidRDefault="0064145B" w:rsidP="0064145B">
      <w:pPr>
        <w:pStyle w:val="NoSpacing"/>
        <w:numPr>
          <w:ilvl w:val="0"/>
          <w:numId w:val="4"/>
        </w:numPr>
        <w:spacing w:line="276" w:lineRule="auto"/>
        <w:jc w:val="both"/>
        <w:rPr>
          <w:rFonts w:asciiTheme="minorHAnsi" w:hAnsiTheme="minorHAnsi" w:cstheme="minorHAnsi"/>
        </w:rPr>
      </w:pPr>
      <w:r w:rsidRPr="009D5BE7">
        <w:rPr>
          <w:rFonts w:asciiTheme="minorHAnsi" w:hAnsiTheme="minorHAnsi" w:cstheme="minorHAnsi"/>
          <w:b/>
          <w:bCs/>
        </w:rPr>
        <w:t>Rural Area -</w:t>
      </w:r>
      <w:r w:rsidRPr="009D5BE7">
        <w:rPr>
          <w:rFonts w:asciiTheme="minorHAnsi" w:hAnsiTheme="minorHAnsi" w:cstheme="minorHAnsi"/>
        </w:rPr>
        <w:t xml:space="preserve"> The land within the boundaries of Meath County Council is identified as ‘Rural Area’ and ‘</w:t>
      </w:r>
      <w:r w:rsidRPr="009D5BE7">
        <w:rPr>
          <w:rFonts w:asciiTheme="minorHAnsi" w:hAnsiTheme="minorHAnsi" w:cstheme="minorHAnsi"/>
          <w:i/>
          <w:iCs/>
        </w:rPr>
        <w:t>low development pressure area</w:t>
      </w:r>
      <w:r w:rsidRPr="009D5BE7">
        <w:rPr>
          <w:rFonts w:asciiTheme="minorHAnsi" w:hAnsiTheme="minorHAnsi" w:cstheme="minorHAnsi"/>
        </w:rPr>
        <w:t>’ in the Meath County Development Plan (CDP) 2021-2027 and lands within the boundaries of Westmeath County Council are classified as ‘</w:t>
      </w:r>
      <w:proofErr w:type="spellStart"/>
      <w:r w:rsidRPr="009D5BE7">
        <w:rPr>
          <w:rFonts w:asciiTheme="minorHAnsi" w:hAnsiTheme="minorHAnsi" w:cstheme="minorHAnsi"/>
        </w:rPr>
        <w:t>unzoned</w:t>
      </w:r>
      <w:proofErr w:type="spellEnd"/>
      <w:r w:rsidRPr="009D5BE7">
        <w:rPr>
          <w:rFonts w:asciiTheme="minorHAnsi" w:hAnsiTheme="minorHAnsi" w:cstheme="minorHAnsi"/>
        </w:rPr>
        <w:t xml:space="preserve">’ lands as per the Westmeath CDP. </w:t>
      </w:r>
    </w:p>
    <w:p w14:paraId="2AFF534A" w14:textId="77777777" w:rsidR="0064145B" w:rsidRPr="0064145B" w:rsidRDefault="0064145B" w:rsidP="0064145B">
      <w:pPr>
        <w:pStyle w:val="NoSpacing"/>
        <w:spacing w:line="276" w:lineRule="auto"/>
        <w:ind w:left="360"/>
        <w:jc w:val="both"/>
        <w:rPr>
          <w:rFonts w:asciiTheme="minorHAnsi" w:hAnsiTheme="minorHAnsi" w:cstheme="minorHAnsi"/>
        </w:rPr>
      </w:pPr>
    </w:p>
    <w:p w14:paraId="0DB402E1" w14:textId="2989EABE" w:rsidR="003F623E" w:rsidRDefault="008640D6" w:rsidP="003F623E">
      <w:pPr>
        <w:pStyle w:val="NoSpacing"/>
        <w:numPr>
          <w:ilvl w:val="0"/>
          <w:numId w:val="4"/>
        </w:numPr>
        <w:spacing w:line="276" w:lineRule="auto"/>
        <w:jc w:val="both"/>
        <w:rPr>
          <w:rFonts w:asciiTheme="minorHAnsi" w:hAnsiTheme="minorHAnsi" w:cstheme="minorHAnsi"/>
        </w:rPr>
      </w:pPr>
      <w:r w:rsidRPr="009D5BE7">
        <w:rPr>
          <w:rFonts w:asciiTheme="minorHAnsi" w:hAnsiTheme="minorHAnsi" w:cstheme="minorHAnsi"/>
          <w:b/>
          <w:bCs/>
        </w:rPr>
        <w:t xml:space="preserve">Land use/ </w:t>
      </w:r>
      <w:r w:rsidR="00581D6F" w:rsidRPr="009D5BE7">
        <w:rPr>
          <w:rFonts w:asciiTheme="minorHAnsi" w:hAnsiTheme="minorHAnsi" w:cstheme="minorHAnsi"/>
          <w:b/>
          <w:bCs/>
        </w:rPr>
        <w:t>C</w:t>
      </w:r>
      <w:r w:rsidRPr="009D5BE7">
        <w:rPr>
          <w:rFonts w:asciiTheme="minorHAnsi" w:hAnsiTheme="minorHAnsi" w:cstheme="minorHAnsi"/>
          <w:b/>
          <w:bCs/>
        </w:rPr>
        <w:t>over</w:t>
      </w:r>
      <w:r w:rsidRPr="009D5BE7">
        <w:rPr>
          <w:rFonts w:asciiTheme="minorHAnsi" w:hAnsiTheme="minorHAnsi" w:cstheme="minorHAnsi"/>
        </w:rPr>
        <w:t xml:space="preserve"> - </w:t>
      </w:r>
      <w:r w:rsidR="00C526A5" w:rsidRPr="009D5BE7">
        <w:rPr>
          <w:rFonts w:asciiTheme="minorHAnsi" w:hAnsiTheme="minorHAnsi" w:cstheme="minorHAnsi"/>
        </w:rPr>
        <w:t xml:space="preserve">Land use within the site is synonymous with long-term intensive, industrial peat extraction however this is now in the decommissioning phase. The landscape is that of large open peatlands/ cutover bog surrounded by agricultural lands with native hedgerow and trees. </w:t>
      </w:r>
    </w:p>
    <w:p w14:paraId="02C65620" w14:textId="77777777" w:rsidR="003F623E" w:rsidRDefault="003F623E" w:rsidP="003F623E">
      <w:pPr>
        <w:pStyle w:val="NoSpacing"/>
        <w:spacing w:line="276" w:lineRule="auto"/>
        <w:ind w:left="360"/>
        <w:jc w:val="both"/>
        <w:rPr>
          <w:rFonts w:asciiTheme="minorHAnsi" w:hAnsiTheme="minorHAnsi" w:cstheme="minorHAnsi"/>
          <w:b/>
          <w:bCs/>
        </w:rPr>
      </w:pPr>
    </w:p>
    <w:p w14:paraId="198F415A" w14:textId="77777777" w:rsidR="003F623E" w:rsidRDefault="00C526A5" w:rsidP="003F623E">
      <w:pPr>
        <w:pStyle w:val="NoSpacing"/>
        <w:spacing w:line="276" w:lineRule="auto"/>
        <w:ind w:left="360"/>
        <w:jc w:val="both"/>
        <w:rPr>
          <w:rFonts w:asciiTheme="minorHAnsi" w:hAnsiTheme="minorHAnsi" w:cstheme="minorHAnsi"/>
        </w:rPr>
      </w:pPr>
      <w:r w:rsidRPr="003F623E">
        <w:rPr>
          <w:rFonts w:asciiTheme="minorHAnsi" w:hAnsiTheme="minorHAnsi" w:cstheme="minorHAnsi"/>
        </w:rPr>
        <w:t xml:space="preserve">The EIAR for </w:t>
      </w:r>
      <w:r w:rsidRPr="003F623E">
        <w:rPr>
          <w:rFonts w:asciiTheme="minorHAnsi" w:hAnsiTheme="minorHAnsi" w:cstheme="minorHAnsi"/>
          <w:b/>
          <w:bCs/>
        </w:rPr>
        <w:t xml:space="preserve">ABP-316212-23 </w:t>
      </w:r>
      <w:r w:rsidRPr="003F623E">
        <w:rPr>
          <w:rFonts w:asciiTheme="minorHAnsi" w:hAnsiTheme="minorHAnsi" w:cstheme="minorHAnsi"/>
        </w:rPr>
        <w:t xml:space="preserve">describes the landcover as a mixture of bare cutaway peat, re-vegetated bare peat, degraded blanket bog, scrub, low woodland and remnants of high bog. 18.9km of Bord Na Móna permanent fixed gauge rail lines can be found running through </w:t>
      </w:r>
      <w:proofErr w:type="spellStart"/>
      <w:r w:rsidRPr="003F623E">
        <w:rPr>
          <w:rFonts w:asciiTheme="minorHAnsi" w:hAnsiTheme="minorHAnsi" w:cstheme="minorHAnsi"/>
        </w:rPr>
        <w:t>Ballivor</w:t>
      </w:r>
      <w:proofErr w:type="spellEnd"/>
      <w:r w:rsidRPr="003F623E">
        <w:rPr>
          <w:rFonts w:asciiTheme="minorHAnsi" w:hAnsiTheme="minorHAnsi" w:cstheme="minorHAnsi"/>
        </w:rPr>
        <w:t xml:space="preserve">, Bracklin and </w:t>
      </w:r>
      <w:proofErr w:type="spellStart"/>
      <w:r w:rsidRPr="003F623E">
        <w:rPr>
          <w:rFonts w:asciiTheme="minorHAnsi" w:hAnsiTheme="minorHAnsi" w:cstheme="minorHAnsi"/>
        </w:rPr>
        <w:t>Carranstown</w:t>
      </w:r>
      <w:proofErr w:type="spellEnd"/>
      <w:r w:rsidRPr="003F623E">
        <w:rPr>
          <w:rFonts w:asciiTheme="minorHAnsi" w:hAnsiTheme="minorHAnsi" w:cstheme="minorHAnsi"/>
        </w:rPr>
        <w:t xml:space="preserve"> Bogs. There are rural dwellings in the vicinity on adjoining roads. </w:t>
      </w:r>
    </w:p>
    <w:p w14:paraId="2D69BD69" w14:textId="77777777" w:rsidR="003F623E" w:rsidRDefault="003F623E" w:rsidP="003F623E">
      <w:pPr>
        <w:pStyle w:val="NoSpacing"/>
        <w:spacing w:line="276" w:lineRule="auto"/>
        <w:ind w:left="360"/>
        <w:jc w:val="both"/>
        <w:rPr>
          <w:rFonts w:asciiTheme="minorHAnsi" w:hAnsiTheme="minorHAnsi" w:cstheme="minorHAnsi"/>
        </w:rPr>
      </w:pPr>
    </w:p>
    <w:p w14:paraId="05E4CDE5" w14:textId="77777777" w:rsidR="003F623E" w:rsidRDefault="00AA34B3" w:rsidP="003F623E">
      <w:pPr>
        <w:pStyle w:val="NoSpacing"/>
        <w:spacing w:line="276" w:lineRule="auto"/>
        <w:ind w:left="360"/>
        <w:jc w:val="both"/>
        <w:rPr>
          <w:rFonts w:asciiTheme="minorHAnsi" w:hAnsiTheme="minorHAnsi" w:cstheme="minorHAnsi"/>
        </w:rPr>
      </w:pPr>
      <w:r>
        <w:rPr>
          <w:rFonts w:cstheme="minorHAnsi"/>
        </w:rPr>
        <w:t>T</w:t>
      </w:r>
      <w:r w:rsidRPr="002567FF">
        <w:rPr>
          <w:rFonts w:cstheme="minorHAnsi"/>
        </w:rPr>
        <w:t xml:space="preserve">he </w:t>
      </w:r>
      <w:r w:rsidRPr="00695ED4">
        <w:rPr>
          <w:rFonts w:cstheme="minorHAnsi"/>
        </w:rPr>
        <w:t xml:space="preserve">lands comprise 4 large cutover raised bogs, </w:t>
      </w:r>
      <w:r>
        <w:rPr>
          <w:rFonts w:cstheme="minorHAnsi"/>
        </w:rPr>
        <w:t xml:space="preserve">with </w:t>
      </w:r>
      <w:proofErr w:type="spellStart"/>
      <w:r w:rsidRPr="00695ED4">
        <w:rPr>
          <w:rFonts w:cstheme="minorHAnsi"/>
        </w:rPr>
        <w:t>Lisclogher</w:t>
      </w:r>
      <w:proofErr w:type="spellEnd"/>
      <w:r w:rsidRPr="00695ED4">
        <w:rPr>
          <w:rFonts w:cstheme="minorHAnsi"/>
        </w:rPr>
        <w:t xml:space="preserve"> and Bracklin Bog to the north</w:t>
      </w:r>
      <w:r>
        <w:rPr>
          <w:rFonts w:cstheme="minorHAnsi"/>
        </w:rPr>
        <w:t xml:space="preserve">, </w:t>
      </w:r>
      <w:proofErr w:type="spellStart"/>
      <w:r w:rsidRPr="00695ED4">
        <w:rPr>
          <w:rFonts w:cstheme="minorHAnsi"/>
        </w:rPr>
        <w:t>Carranstown</w:t>
      </w:r>
      <w:proofErr w:type="spellEnd"/>
      <w:r w:rsidRPr="00695ED4">
        <w:rPr>
          <w:rFonts w:cstheme="minorHAnsi"/>
        </w:rPr>
        <w:t xml:space="preserve"> Bog </w:t>
      </w:r>
      <w:r>
        <w:rPr>
          <w:rFonts w:cstheme="minorHAnsi"/>
        </w:rPr>
        <w:t xml:space="preserve">in the middle </w:t>
      </w:r>
      <w:r w:rsidRPr="00695ED4">
        <w:rPr>
          <w:rFonts w:cstheme="minorHAnsi"/>
        </w:rPr>
        <w:t xml:space="preserve">and </w:t>
      </w:r>
      <w:proofErr w:type="spellStart"/>
      <w:r w:rsidRPr="00695ED4">
        <w:rPr>
          <w:rFonts w:cstheme="minorHAnsi"/>
        </w:rPr>
        <w:t>Ballivor</w:t>
      </w:r>
      <w:proofErr w:type="spellEnd"/>
      <w:r w:rsidRPr="00695ED4">
        <w:rPr>
          <w:rFonts w:cstheme="minorHAnsi"/>
        </w:rPr>
        <w:t xml:space="preserve"> Bog to the south. </w:t>
      </w:r>
    </w:p>
    <w:p w14:paraId="748BDDE5" w14:textId="77777777" w:rsidR="003F623E" w:rsidRDefault="003F623E" w:rsidP="003F623E">
      <w:pPr>
        <w:pStyle w:val="NoSpacing"/>
        <w:spacing w:line="276" w:lineRule="auto"/>
        <w:ind w:left="360"/>
        <w:jc w:val="both"/>
        <w:rPr>
          <w:rFonts w:asciiTheme="minorHAnsi" w:hAnsiTheme="minorHAnsi" w:cstheme="minorHAnsi"/>
        </w:rPr>
      </w:pPr>
    </w:p>
    <w:p w14:paraId="61C46351" w14:textId="77777777" w:rsidR="003F623E" w:rsidRDefault="00AA34B3" w:rsidP="003F623E">
      <w:pPr>
        <w:pStyle w:val="NoSpacing"/>
        <w:spacing w:line="276" w:lineRule="auto"/>
        <w:ind w:left="360"/>
        <w:jc w:val="both"/>
        <w:rPr>
          <w:rFonts w:asciiTheme="minorHAnsi" w:hAnsiTheme="minorHAnsi" w:cstheme="minorHAnsi"/>
        </w:rPr>
      </w:pPr>
      <w:r w:rsidRPr="00695ED4">
        <w:rPr>
          <w:rFonts w:cstheme="minorHAnsi"/>
        </w:rPr>
        <w:t xml:space="preserve">Large areas of </w:t>
      </w:r>
      <w:proofErr w:type="spellStart"/>
      <w:r w:rsidRPr="00695ED4">
        <w:rPr>
          <w:rFonts w:cstheme="minorHAnsi"/>
        </w:rPr>
        <w:t>Lisclogher</w:t>
      </w:r>
      <w:proofErr w:type="spellEnd"/>
      <w:r w:rsidRPr="00695ED4">
        <w:rPr>
          <w:rFonts w:cstheme="minorHAnsi"/>
        </w:rPr>
        <w:t xml:space="preserve"> Bog and large parts of Bracklin and </w:t>
      </w:r>
      <w:proofErr w:type="spellStart"/>
      <w:r w:rsidRPr="00695ED4">
        <w:rPr>
          <w:rFonts w:cstheme="minorHAnsi"/>
        </w:rPr>
        <w:t>Ballivor</w:t>
      </w:r>
      <w:proofErr w:type="spellEnd"/>
      <w:r w:rsidRPr="00695ED4">
        <w:rPr>
          <w:rFonts w:cstheme="minorHAnsi"/>
        </w:rPr>
        <w:t xml:space="preserve"> Bogs, have not be subject to commercial cutting for a significant </w:t>
      </w:r>
      <w:proofErr w:type="gramStart"/>
      <w:r w:rsidRPr="00695ED4">
        <w:rPr>
          <w:rFonts w:cstheme="minorHAnsi"/>
        </w:rPr>
        <w:t>period of time</w:t>
      </w:r>
      <w:proofErr w:type="gramEnd"/>
      <w:r w:rsidRPr="00695ED4">
        <w:rPr>
          <w:rFonts w:cstheme="minorHAnsi"/>
        </w:rPr>
        <w:t xml:space="preserve"> and thus vegetation, dominated primarily by birch scrub and woodland, common </w:t>
      </w:r>
      <w:proofErr w:type="spellStart"/>
      <w:r w:rsidRPr="00695ED4">
        <w:rPr>
          <w:rFonts w:cstheme="minorHAnsi"/>
        </w:rPr>
        <w:t>cottongrass</w:t>
      </w:r>
      <w:proofErr w:type="spellEnd"/>
      <w:r w:rsidRPr="00695ED4">
        <w:rPr>
          <w:rFonts w:cstheme="minorHAnsi"/>
        </w:rPr>
        <w:t xml:space="preserve"> and ling heather</w:t>
      </w:r>
      <w:r>
        <w:rPr>
          <w:rFonts w:cstheme="minorHAnsi"/>
        </w:rPr>
        <w:t xml:space="preserve"> which</w:t>
      </w:r>
      <w:r w:rsidRPr="00695ED4">
        <w:rPr>
          <w:rFonts w:cstheme="minorHAnsi"/>
        </w:rPr>
        <w:t xml:space="preserve"> has regenerated over much of these areas. </w:t>
      </w:r>
    </w:p>
    <w:p w14:paraId="486E8A71" w14:textId="77777777" w:rsidR="003F623E" w:rsidRDefault="003F623E" w:rsidP="003F623E">
      <w:pPr>
        <w:pStyle w:val="NoSpacing"/>
        <w:spacing w:line="276" w:lineRule="auto"/>
        <w:ind w:left="360"/>
        <w:jc w:val="both"/>
        <w:rPr>
          <w:rFonts w:asciiTheme="minorHAnsi" w:hAnsiTheme="minorHAnsi" w:cstheme="minorHAnsi"/>
        </w:rPr>
      </w:pPr>
    </w:p>
    <w:p w14:paraId="6A1BCC05" w14:textId="46230473" w:rsidR="00AA34B3" w:rsidRPr="003F623E" w:rsidRDefault="00AA34B3" w:rsidP="003F623E">
      <w:pPr>
        <w:pStyle w:val="NoSpacing"/>
        <w:spacing w:line="276" w:lineRule="auto"/>
        <w:ind w:left="360"/>
        <w:jc w:val="both"/>
        <w:rPr>
          <w:rFonts w:asciiTheme="minorHAnsi" w:hAnsiTheme="minorHAnsi" w:cstheme="minorHAnsi"/>
        </w:rPr>
      </w:pPr>
      <w:r w:rsidRPr="00695ED4">
        <w:rPr>
          <w:rFonts w:cstheme="minorHAnsi"/>
        </w:rPr>
        <w:lastRenderedPageBreak/>
        <w:t xml:space="preserve">Other areas, i.e. </w:t>
      </w:r>
      <w:proofErr w:type="spellStart"/>
      <w:r w:rsidRPr="00695ED4">
        <w:rPr>
          <w:rFonts w:cstheme="minorHAnsi"/>
        </w:rPr>
        <w:t>Carranstown</w:t>
      </w:r>
      <w:proofErr w:type="spellEnd"/>
      <w:r w:rsidRPr="00695ED4">
        <w:rPr>
          <w:rFonts w:cstheme="minorHAnsi"/>
        </w:rPr>
        <w:t xml:space="preserve"> Bog and sections of </w:t>
      </w:r>
      <w:proofErr w:type="spellStart"/>
      <w:r w:rsidRPr="00695ED4">
        <w:rPr>
          <w:rFonts w:cstheme="minorHAnsi"/>
        </w:rPr>
        <w:t>Ballivor</w:t>
      </w:r>
      <w:proofErr w:type="spellEnd"/>
      <w:r w:rsidRPr="00695ED4">
        <w:rPr>
          <w:rFonts w:cstheme="minorHAnsi"/>
        </w:rPr>
        <w:t xml:space="preserve">, which underwent peat extraction until relatively recently </w:t>
      </w:r>
      <w:r>
        <w:rPr>
          <w:rFonts w:cstheme="minorHAnsi"/>
        </w:rPr>
        <w:t>a</w:t>
      </w:r>
      <w:r w:rsidRPr="00695ED4">
        <w:rPr>
          <w:rFonts w:cstheme="minorHAnsi"/>
        </w:rPr>
        <w:t xml:space="preserve">re characterised by large areas of bare peat. Peat production ceased entirely in June 2020. </w:t>
      </w:r>
      <w:r w:rsidRPr="00695ED4">
        <w:rPr>
          <w:rFonts w:cstheme="minorHAnsi"/>
          <w:i/>
          <w:iCs/>
        </w:rPr>
        <w:t>Small areas of uncut remnant raised bog (6 no. separate fragments)</w:t>
      </w:r>
      <w:r w:rsidRPr="00695ED4">
        <w:rPr>
          <w:rFonts w:cstheme="minorHAnsi"/>
        </w:rPr>
        <w:t xml:space="preserve"> are also present in the site, mostly at the peripheries and outside the footprint of the proposed development.</w:t>
      </w:r>
    </w:p>
    <w:p w14:paraId="31482FDB" w14:textId="77777777" w:rsidR="00227617" w:rsidRDefault="00227617" w:rsidP="00AA34B3">
      <w:pPr>
        <w:pStyle w:val="NoSpacing"/>
        <w:spacing w:line="276" w:lineRule="auto"/>
        <w:ind w:left="700"/>
        <w:jc w:val="both"/>
        <w:rPr>
          <w:rFonts w:asciiTheme="minorHAnsi" w:hAnsiTheme="minorHAnsi" w:cstheme="minorHAnsi"/>
        </w:rPr>
      </w:pPr>
    </w:p>
    <w:p w14:paraId="566C0B3E" w14:textId="3AF1D241" w:rsidR="00C526A5" w:rsidRPr="009D5BE7" w:rsidRDefault="00C526A5" w:rsidP="008640D6">
      <w:pPr>
        <w:pStyle w:val="NoSpacing"/>
        <w:numPr>
          <w:ilvl w:val="1"/>
          <w:numId w:val="4"/>
        </w:numPr>
        <w:spacing w:line="276" w:lineRule="auto"/>
        <w:ind w:left="700"/>
        <w:jc w:val="both"/>
        <w:rPr>
          <w:rFonts w:asciiTheme="minorHAnsi" w:hAnsiTheme="minorHAnsi" w:cstheme="minorHAnsi"/>
        </w:rPr>
      </w:pPr>
      <w:r w:rsidRPr="009D5BE7">
        <w:rPr>
          <w:rFonts w:asciiTheme="minorHAnsi" w:hAnsiTheme="minorHAnsi" w:cstheme="minorHAnsi"/>
        </w:rPr>
        <w:t>There are small pockets of trees/ wooded areas</w:t>
      </w:r>
      <w:r w:rsidR="00506DD1" w:rsidRPr="009D5BE7">
        <w:rPr>
          <w:rFonts w:asciiTheme="minorHAnsi" w:hAnsiTheme="minorHAnsi" w:cstheme="minorHAnsi"/>
        </w:rPr>
        <w:t xml:space="preserve"> and </w:t>
      </w:r>
      <w:r w:rsidRPr="009D5BE7">
        <w:rPr>
          <w:rFonts w:asciiTheme="minorHAnsi" w:hAnsiTheme="minorHAnsi" w:cstheme="minorHAnsi"/>
        </w:rPr>
        <w:t xml:space="preserve">lakes close to the north-west boundary of the site – one of which is called Bracklin Lough. </w:t>
      </w:r>
    </w:p>
    <w:p w14:paraId="09F82012" w14:textId="77777777" w:rsidR="00C526A5" w:rsidRPr="009D5BE7" w:rsidRDefault="00C526A5" w:rsidP="008640D6">
      <w:pPr>
        <w:pStyle w:val="NoSpacing"/>
        <w:numPr>
          <w:ilvl w:val="1"/>
          <w:numId w:val="4"/>
        </w:numPr>
        <w:spacing w:line="276" w:lineRule="auto"/>
        <w:ind w:left="700"/>
        <w:jc w:val="both"/>
        <w:rPr>
          <w:rFonts w:asciiTheme="minorHAnsi" w:hAnsiTheme="minorHAnsi" w:cstheme="minorHAnsi"/>
        </w:rPr>
      </w:pPr>
      <w:r w:rsidRPr="009D5BE7">
        <w:rPr>
          <w:rFonts w:asciiTheme="minorHAnsi" w:hAnsiTheme="minorHAnsi" w:cstheme="minorHAnsi"/>
        </w:rPr>
        <w:t xml:space="preserve">Corine data (2018) identifies much of the site as inland wetlands, with some areas of forest and semi-natural areas (scrub and/or herbaceous vegetation associations).   </w:t>
      </w:r>
    </w:p>
    <w:p w14:paraId="0EF2FE27" w14:textId="77777777" w:rsidR="00C526A5" w:rsidRPr="009D5BE7" w:rsidRDefault="00C526A5" w:rsidP="008640D6">
      <w:pPr>
        <w:pStyle w:val="NoSpacing"/>
        <w:numPr>
          <w:ilvl w:val="1"/>
          <w:numId w:val="4"/>
        </w:numPr>
        <w:spacing w:line="276" w:lineRule="auto"/>
        <w:ind w:left="700"/>
        <w:jc w:val="both"/>
        <w:rPr>
          <w:rFonts w:asciiTheme="minorHAnsi" w:hAnsiTheme="minorHAnsi" w:cstheme="minorHAnsi"/>
          <w:bCs/>
        </w:rPr>
      </w:pPr>
      <w:r w:rsidRPr="009D5BE7">
        <w:rPr>
          <w:rFonts w:asciiTheme="minorHAnsi" w:hAnsiTheme="minorHAnsi" w:cstheme="minorHAnsi"/>
          <w:bCs/>
        </w:rPr>
        <w:t xml:space="preserve">Based on the Teagasc Subsoils Map, the area of the site generally corresponds with a large extent of cut-over peat and some smaller areas on the edges of the peat comprising </w:t>
      </w:r>
      <w:r w:rsidRPr="009D5BE7">
        <w:rPr>
          <w:rFonts w:asciiTheme="minorHAnsi" w:hAnsiTheme="minorHAnsi" w:cstheme="minorHAnsi"/>
        </w:rPr>
        <w:t>Chert till (</w:t>
      </w:r>
      <w:proofErr w:type="spellStart"/>
      <w:r w:rsidRPr="009D5BE7">
        <w:rPr>
          <w:rFonts w:asciiTheme="minorHAnsi" w:hAnsiTheme="minorHAnsi" w:cstheme="minorHAnsi"/>
          <w:bCs/>
        </w:rPr>
        <w:t>TCh</w:t>
      </w:r>
      <w:proofErr w:type="spellEnd"/>
      <w:r w:rsidRPr="009D5BE7">
        <w:rPr>
          <w:rFonts w:asciiTheme="minorHAnsi" w:hAnsiTheme="minorHAnsi" w:cstheme="minorHAnsi"/>
          <w:bCs/>
        </w:rPr>
        <w:t xml:space="preserve">), </w:t>
      </w:r>
      <w:r w:rsidRPr="009D5BE7">
        <w:rPr>
          <w:rFonts w:asciiTheme="minorHAnsi" w:hAnsiTheme="minorHAnsi" w:cstheme="minorHAnsi"/>
        </w:rPr>
        <w:t>Limestone till (Carboniferous) (</w:t>
      </w:r>
      <w:r w:rsidRPr="009D5BE7">
        <w:rPr>
          <w:rFonts w:asciiTheme="minorHAnsi" w:hAnsiTheme="minorHAnsi" w:cstheme="minorHAnsi"/>
          <w:bCs/>
        </w:rPr>
        <w:t xml:space="preserve">TLs), </w:t>
      </w:r>
      <w:r w:rsidRPr="009D5BE7">
        <w:rPr>
          <w:rFonts w:asciiTheme="minorHAnsi" w:hAnsiTheme="minorHAnsi" w:cstheme="minorHAnsi"/>
        </w:rPr>
        <w:t>Limestone sands and gravels (Carboniferous) (</w:t>
      </w:r>
      <w:r w:rsidRPr="009D5BE7">
        <w:rPr>
          <w:rFonts w:asciiTheme="minorHAnsi" w:hAnsiTheme="minorHAnsi" w:cstheme="minorHAnsi"/>
          <w:bCs/>
        </w:rPr>
        <w:t xml:space="preserve">GLs).  </w:t>
      </w:r>
    </w:p>
    <w:p w14:paraId="5FC601E0" w14:textId="77777777" w:rsidR="00581D6F" w:rsidRPr="009D5BE7" w:rsidRDefault="00581D6F" w:rsidP="00581D6F">
      <w:pPr>
        <w:pStyle w:val="NoSpacing"/>
        <w:spacing w:line="276" w:lineRule="auto"/>
        <w:jc w:val="both"/>
        <w:rPr>
          <w:rFonts w:asciiTheme="minorHAnsi" w:hAnsiTheme="minorHAnsi" w:cstheme="minorHAnsi"/>
          <w:bCs/>
        </w:rPr>
      </w:pPr>
    </w:p>
    <w:p w14:paraId="5B726967" w14:textId="77777777" w:rsidR="00E66688" w:rsidRDefault="00E66688" w:rsidP="00E66688">
      <w:pPr>
        <w:pStyle w:val="NoSpacing"/>
        <w:numPr>
          <w:ilvl w:val="0"/>
          <w:numId w:val="4"/>
        </w:numPr>
        <w:spacing w:line="276" w:lineRule="auto"/>
        <w:jc w:val="both"/>
        <w:rPr>
          <w:rFonts w:asciiTheme="minorHAnsi" w:hAnsiTheme="minorHAnsi" w:cstheme="minorHAnsi"/>
        </w:rPr>
      </w:pPr>
      <w:r w:rsidRPr="009D5BE7">
        <w:rPr>
          <w:rFonts w:asciiTheme="minorHAnsi" w:hAnsiTheme="minorHAnsi" w:cstheme="minorHAnsi"/>
          <w:b/>
          <w:bCs/>
        </w:rPr>
        <w:t xml:space="preserve">Landscape Character - </w:t>
      </w:r>
      <w:r w:rsidRPr="009D5BE7">
        <w:rPr>
          <w:rFonts w:asciiTheme="minorHAnsi" w:hAnsiTheme="minorHAnsi" w:cstheme="minorHAnsi"/>
        </w:rPr>
        <w:t xml:space="preserve">According to the Landscape Character Assessment for County Meath (part of the Meath County Development Plan 2021-2027), the site is within the Lowland Landscape (South-West Lowlands) character area which has a </w:t>
      </w:r>
      <w:r w:rsidRPr="009D5BE7">
        <w:rPr>
          <w:rFonts w:asciiTheme="minorHAnsi" w:hAnsiTheme="minorHAnsi" w:cstheme="minorHAnsi"/>
          <w:i/>
          <w:iCs/>
        </w:rPr>
        <w:t>high</w:t>
      </w:r>
      <w:r w:rsidRPr="009D5BE7">
        <w:rPr>
          <w:rFonts w:asciiTheme="minorHAnsi" w:hAnsiTheme="minorHAnsi" w:cstheme="minorHAnsi"/>
        </w:rPr>
        <w:t xml:space="preserve"> value and </w:t>
      </w:r>
      <w:r w:rsidRPr="009D5BE7">
        <w:rPr>
          <w:rFonts w:asciiTheme="minorHAnsi" w:hAnsiTheme="minorHAnsi" w:cstheme="minorHAnsi"/>
          <w:i/>
          <w:iCs/>
        </w:rPr>
        <w:t>high</w:t>
      </w:r>
      <w:r w:rsidRPr="009D5BE7">
        <w:rPr>
          <w:rFonts w:asciiTheme="minorHAnsi" w:hAnsiTheme="minorHAnsi" w:cstheme="minorHAnsi"/>
        </w:rPr>
        <w:t xml:space="preserve"> sensitivity. </w:t>
      </w:r>
    </w:p>
    <w:p w14:paraId="458C291E" w14:textId="77777777" w:rsidR="00E66688" w:rsidRDefault="00E66688" w:rsidP="00E66688">
      <w:pPr>
        <w:pStyle w:val="NoSpacing"/>
        <w:spacing w:line="276" w:lineRule="auto"/>
        <w:ind w:left="360"/>
        <w:jc w:val="both"/>
        <w:rPr>
          <w:rFonts w:asciiTheme="minorHAnsi" w:hAnsiTheme="minorHAnsi" w:cstheme="minorHAnsi"/>
          <w:b/>
          <w:bCs/>
        </w:rPr>
      </w:pPr>
    </w:p>
    <w:p w14:paraId="37993175" w14:textId="21D3D5EF" w:rsidR="00E66688" w:rsidRDefault="00E66688" w:rsidP="00E66688">
      <w:pPr>
        <w:pStyle w:val="NoSpacing"/>
        <w:spacing w:line="276" w:lineRule="auto"/>
        <w:ind w:left="360"/>
        <w:jc w:val="both"/>
        <w:rPr>
          <w:rFonts w:cstheme="minorHAnsi"/>
        </w:rPr>
      </w:pPr>
      <w:r w:rsidRPr="00E66688">
        <w:rPr>
          <w:rFonts w:asciiTheme="minorHAnsi" w:hAnsiTheme="minorHAnsi" w:cstheme="minorHAnsi"/>
        </w:rPr>
        <w:t>It c</w:t>
      </w:r>
      <w:r w:rsidRPr="00E66688">
        <w:rPr>
          <w:rFonts w:cstheme="minorHAnsi"/>
        </w:rPr>
        <w:t>omprises a flat lowland landscape with an expansive network of open peatlands located at the Westmeath-Meath County boundary. Industrial peat extraction practices at the site in the 20</w:t>
      </w:r>
      <w:r w:rsidRPr="00E66688">
        <w:rPr>
          <w:rFonts w:cstheme="minorHAnsi"/>
          <w:vertAlign w:val="superscript"/>
        </w:rPr>
        <w:t>th</w:t>
      </w:r>
      <w:r w:rsidRPr="00E66688">
        <w:rPr>
          <w:rFonts w:cstheme="minorHAnsi"/>
        </w:rPr>
        <w:t xml:space="preserve"> Century have impacted on the character of the landscape within the site. The bogs are now degraded and can be described as a cutover peatland landscape.</w:t>
      </w:r>
    </w:p>
    <w:p w14:paraId="0FAF77F5" w14:textId="77777777" w:rsidR="00E66688" w:rsidRPr="00E66688" w:rsidRDefault="00E66688" w:rsidP="00E66688">
      <w:pPr>
        <w:pStyle w:val="NoSpacing"/>
        <w:spacing w:line="276" w:lineRule="auto"/>
        <w:ind w:left="360"/>
        <w:jc w:val="both"/>
        <w:rPr>
          <w:rFonts w:asciiTheme="minorHAnsi" w:hAnsiTheme="minorHAnsi" w:cstheme="minorHAnsi"/>
        </w:rPr>
      </w:pPr>
    </w:p>
    <w:p w14:paraId="117B100A" w14:textId="77777777" w:rsidR="00B36164" w:rsidRDefault="008640D6" w:rsidP="00B36164">
      <w:pPr>
        <w:pStyle w:val="NoSpacing"/>
        <w:numPr>
          <w:ilvl w:val="0"/>
          <w:numId w:val="4"/>
        </w:numPr>
        <w:spacing w:line="276" w:lineRule="auto"/>
        <w:jc w:val="both"/>
        <w:rPr>
          <w:rFonts w:asciiTheme="minorHAnsi" w:hAnsiTheme="minorHAnsi" w:cstheme="minorHAnsi"/>
        </w:rPr>
      </w:pPr>
      <w:r w:rsidRPr="009D5BE7">
        <w:rPr>
          <w:rFonts w:asciiTheme="minorHAnsi" w:hAnsiTheme="minorHAnsi" w:cstheme="minorHAnsi"/>
          <w:b/>
          <w:bCs/>
        </w:rPr>
        <w:t>Cultural Heritage (Architecture &amp; Archaeology) -</w:t>
      </w:r>
      <w:r w:rsidRPr="009D5BE7">
        <w:rPr>
          <w:rFonts w:asciiTheme="minorHAnsi" w:hAnsiTheme="minorHAnsi" w:cstheme="minorHAnsi"/>
        </w:rPr>
        <w:t xml:space="preserve"> </w:t>
      </w:r>
      <w:r w:rsidR="00C526A5" w:rsidRPr="009D5BE7">
        <w:rPr>
          <w:rFonts w:asciiTheme="minorHAnsi" w:hAnsiTheme="minorHAnsi" w:cstheme="minorHAnsi"/>
        </w:rPr>
        <w:t xml:space="preserve">There are no Protected Structures situated within the application site (as per www.archaeology.ie mapping viewer and internal GIS mapping). There are some National Monuments in the vicinity of the site: ME01591 SMRS: </w:t>
      </w:r>
      <w:r w:rsidR="00C526A5" w:rsidRPr="009D5BE7">
        <w:rPr>
          <w:rFonts w:asciiTheme="minorHAnsi" w:hAnsiTheme="minorHAnsi" w:cstheme="minorHAnsi"/>
          <w:b/>
          <w:bCs/>
        </w:rPr>
        <w:t>ME035-001</w:t>
      </w:r>
      <w:r w:rsidR="00C526A5" w:rsidRPr="009D5BE7">
        <w:rPr>
          <w:rFonts w:asciiTheme="minorHAnsi" w:hAnsiTheme="minorHAnsi" w:cstheme="minorHAnsi"/>
        </w:rPr>
        <w:t xml:space="preserve">--- Burial in the Townland of </w:t>
      </w:r>
      <w:proofErr w:type="spellStart"/>
      <w:r w:rsidR="00C526A5" w:rsidRPr="009D5BE7">
        <w:rPr>
          <w:rFonts w:asciiTheme="minorHAnsi" w:hAnsiTheme="minorHAnsi" w:cstheme="minorHAnsi"/>
        </w:rPr>
        <w:t>Coolronan</w:t>
      </w:r>
      <w:proofErr w:type="spellEnd"/>
      <w:r w:rsidR="00C526A5" w:rsidRPr="009D5BE7">
        <w:rPr>
          <w:rFonts w:asciiTheme="minorHAnsi" w:hAnsiTheme="minorHAnsi" w:cstheme="minorHAnsi"/>
        </w:rPr>
        <w:t xml:space="preserve"> and associated Zone of Archaeological Notification (R171864). There are two national monuments (ME01601/ SMRS: </w:t>
      </w:r>
      <w:r w:rsidR="00C526A5" w:rsidRPr="009D5BE7">
        <w:rPr>
          <w:rFonts w:asciiTheme="minorHAnsi" w:hAnsiTheme="minorHAnsi" w:cstheme="minorHAnsi"/>
          <w:b/>
          <w:bCs/>
        </w:rPr>
        <w:t>ME035-011</w:t>
      </w:r>
      <w:r w:rsidR="00C526A5" w:rsidRPr="009D5BE7">
        <w:rPr>
          <w:rFonts w:asciiTheme="minorHAnsi" w:hAnsiTheme="minorHAnsi" w:cstheme="minorHAnsi"/>
        </w:rPr>
        <w:t xml:space="preserve">--- Rath) and ME01602/ SMRS: </w:t>
      </w:r>
      <w:r w:rsidR="00C526A5" w:rsidRPr="009D5BE7">
        <w:rPr>
          <w:rFonts w:asciiTheme="minorHAnsi" w:hAnsiTheme="minorHAnsi" w:cstheme="minorHAnsi"/>
          <w:b/>
          <w:bCs/>
        </w:rPr>
        <w:t>ME035-012</w:t>
      </w:r>
      <w:r w:rsidR="00C526A5" w:rsidRPr="009D5BE7">
        <w:rPr>
          <w:rFonts w:asciiTheme="minorHAnsi" w:hAnsiTheme="minorHAnsi" w:cstheme="minorHAnsi"/>
        </w:rPr>
        <w:t xml:space="preserve">---- Earthwork in the townland of </w:t>
      </w:r>
      <w:proofErr w:type="spellStart"/>
      <w:r w:rsidR="00C526A5" w:rsidRPr="009D5BE7">
        <w:rPr>
          <w:rFonts w:asciiTheme="minorHAnsi" w:hAnsiTheme="minorHAnsi" w:cstheme="minorHAnsi"/>
        </w:rPr>
        <w:t>Robinstown</w:t>
      </w:r>
      <w:proofErr w:type="spellEnd"/>
      <w:r w:rsidR="00C526A5" w:rsidRPr="009D5BE7">
        <w:rPr>
          <w:rFonts w:asciiTheme="minorHAnsi" w:hAnsiTheme="minorHAnsi" w:cstheme="minorHAnsi"/>
        </w:rPr>
        <w:t xml:space="preserve"> which are c. 390m east of the site boundary in Co. Meath.  </w:t>
      </w:r>
      <w:r w:rsidR="00B36164">
        <w:rPr>
          <w:rFonts w:asciiTheme="minorHAnsi" w:hAnsiTheme="minorHAnsi" w:cstheme="minorHAnsi"/>
        </w:rPr>
        <w:t xml:space="preserve">However, An Bord Pleanála may wish to review sites on </w:t>
      </w:r>
      <w:hyperlink r:id="rId12" w:history="1">
        <w:r w:rsidR="00B36164" w:rsidRPr="00311EE5">
          <w:rPr>
            <w:rStyle w:val="Hyperlink"/>
            <w:rFonts w:asciiTheme="minorHAnsi" w:hAnsiTheme="minorHAnsi" w:cstheme="minorHAnsi"/>
          </w:rPr>
          <w:t>www.archaeology.ie</w:t>
        </w:r>
      </w:hyperlink>
      <w:r w:rsidR="00B36164">
        <w:rPr>
          <w:rFonts w:asciiTheme="minorHAnsi" w:hAnsiTheme="minorHAnsi" w:cstheme="minorHAnsi"/>
        </w:rPr>
        <w:t xml:space="preserve"> </w:t>
      </w:r>
    </w:p>
    <w:p w14:paraId="0E46C5D7" w14:textId="77777777" w:rsidR="00B36164" w:rsidRDefault="00B36164" w:rsidP="00B36164">
      <w:pPr>
        <w:pStyle w:val="NoSpacing"/>
        <w:spacing w:line="276" w:lineRule="auto"/>
        <w:ind w:left="360"/>
        <w:jc w:val="both"/>
        <w:rPr>
          <w:rFonts w:asciiTheme="minorHAnsi" w:hAnsiTheme="minorHAnsi" w:cstheme="minorHAnsi"/>
          <w:b/>
          <w:bCs/>
        </w:rPr>
      </w:pPr>
    </w:p>
    <w:p w14:paraId="2329BD95" w14:textId="669587E1" w:rsidR="00C526A5" w:rsidRPr="00B36164" w:rsidRDefault="00B36164" w:rsidP="00B36164">
      <w:pPr>
        <w:pStyle w:val="NoSpacing"/>
        <w:spacing w:line="276" w:lineRule="auto"/>
        <w:ind w:left="360"/>
        <w:jc w:val="both"/>
        <w:rPr>
          <w:rFonts w:asciiTheme="minorHAnsi" w:hAnsiTheme="minorHAnsi" w:cstheme="minorHAnsi"/>
        </w:rPr>
      </w:pPr>
      <w:r w:rsidRPr="00B36164">
        <w:rPr>
          <w:rFonts w:asciiTheme="minorHAnsi" w:hAnsiTheme="minorHAnsi" w:cstheme="minorHAnsi"/>
        </w:rPr>
        <w:t>There is a</w:t>
      </w:r>
      <w:r>
        <w:rPr>
          <w:rFonts w:asciiTheme="minorHAnsi" w:hAnsiTheme="minorHAnsi" w:cstheme="minorHAnsi"/>
          <w:b/>
          <w:bCs/>
        </w:rPr>
        <w:t xml:space="preserve"> </w:t>
      </w:r>
      <w:r w:rsidR="00C526A5" w:rsidRPr="00B36164">
        <w:rPr>
          <w:rFonts w:asciiTheme="minorHAnsi" w:hAnsiTheme="minorHAnsi" w:cstheme="minorHAnsi"/>
        </w:rPr>
        <w:t>listing on the National Inventory of Architectural Heritage is Reg. No. 15402102: Section of Rails in Grange More, Co. Westmeath, which is described as ‘</w:t>
      </w:r>
      <w:r w:rsidR="00C526A5" w:rsidRPr="00B36164">
        <w:rPr>
          <w:rFonts w:asciiTheme="minorHAnsi" w:hAnsiTheme="minorHAnsi" w:cstheme="minorHAnsi"/>
          <w:i/>
          <w:iCs/>
          <w:color w:val="212529"/>
          <w:sz w:val="20"/>
          <w:szCs w:val="20"/>
          <w:shd w:val="clear" w:color="auto" w:fill="FFFFFF"/>
        </w:rPr>
        <w:t xml:space="preserve">Permanent narrow gauge Bord </w:t>
      </w:r>
      <w:proofErr w:type="spellStart"/>
      <w:r w:rsidR="00C526A5" w:rsidRPr="00B36164">
        <w:rPr>
          <w:rFonts w:asciiTheme="minorHAnsi" w:hAnsiTheme="minorHAnsi" w:cstheme="minorHAnsi"/>
          <w:i/>
          <w:iCs/>
          <w:color w:val="212529"/>
          <w:sz w:val="20"/>
          <w:szCs w:val="20"/>
          <w:shd w:val="clear" w:color="auto" w:fill="FFFFFF"/>
        </w:rPr>
        <w:t>na</w:t>
      </w:r>
      <w:proofErr w:type="spellEnd"/>
      <w:r w:rsidR="00C526A5" w:rsidRPr="00B36164">
        <w:rPr>
          <w:rFonts w:asciiTheme="minorHAnsi" w:hAnsiTheme="minorHAnsi" w:cstheme="minorHAnsi"/>
          <w:i/>
          <w:iCs/>
          <w:color w:val="212529"/>
          <w:sz w:val="20"/>
          <w:szCs w:val="20"/>
          <w:shd w:val="clear" w:color="auto" w:fill="FFFFFF"/>
        </w:rPr>
        <w:t xml:space="preserve"> Móna railway line, erected c.1952, for transporting turf to the </w:t>
      </w:r>
      <w:proofErr w:type="spellStart"/>
      <w:r w:rsidR="00C526A5" w:rsidRPr="00B36164">
        <w:rPr>
          <w:rFonts w:asciiTheme="minorHAnsi" w:hAnsiTheme="minorHAnsi" w:cstheme="minorHAnsi"/>
          <w:i/>
          <w:iCs/>
          <w:color w:val="212529"/>
          <w:sz w:val="20"/>
          <w:szCs w:val="20"/>
          <w:shd w:val="clear" w:color="auto" w:fill="FFFFFF"/>
        </w:rPr>
        <w:t>Ballivor</w:t>
      </w:r>
      <w:proofErr w:type="spellEnd"/>
      <w:r w:rsidR="00C526A5" w:rsidRPr="00B36164">
        <w:rPr>
          <w:rFonts w:asciiTheme="minorHAnsi" w:hAnsiTheme="minorHAnsi" w:cstheme="minorHAnsi"/>
          <w:i/>
          <w:iCs/>
          <w:color w:val="212529"/>
          <w:sz w:val="20"/>
          <w:szCs w:val="20"/>
          <w:shd w:val="clear" w:color="auto" w:fill="FFFFFF"/>
        </w:rPr>
        <w:t xml:space="preserve"> Processing Plant, Co Meath. Now only used to transport carriages brought in for servicing. Constructed of steel I beams. Railway line is three foot wide and is laid in ten-yard sections. Level crossing to main road comprises concrete piers with steel cross bars. Much of the earlier permanent narrow gauge is overgrown by vegetation’</w:t>
      </w:r>
      <w:r w:rsidR="00C526A5" w:rsidRPr="00B36164">
        <w:rPr>
          <w:rFonts w:asciiTheme="minorHAnsi" w:hAnsiTheme="minorHAnsi" w:cstheme="minorHAnsi"/>
          <w:color w:val="212529"/>
          <w:shd w:val="clear" w:color="auto" w:fill="FFFFFF"/>
        </w:rPr>
        <w:t xml:space="preserve">. It is located to the east of </w:t>
      </w:r>
      <w:proofErr w:type="spellStart"/>
      <w:r w:rsidR="00C526A5" w:rsidRPr="00B36164">
        <w:rPr>
          <w:rFonts w:asciiTheme="minorHAnsi" w:hAnsiTheme="minorHAnsi" w:cstheme="minorHAnsi"/>
          <w:color w:val="212529"/>
          <w:shd w:val="clear" w:color="auto" w:fill="FFFFFF"/>
        </w:rPr>
        <w:t>Raharney</w:t>
      </w:r>
      <w:proofErr w:type="spellEnd"/>
      <w:r w:rsidR="00C526A5" w:rsidRPr="00B36164">
        <w:rPr>
          <w:rFonts w:asciiTheme="minorHAnsi" w:hAnsiTheme="minorHAnsi" w:cstheme="minorHAnsi"/>
          <w:color w:val="212529"/>
          <w:shd w:val="clear" w:color="auto" w:fill="FFFFFF"/>
        </w:rPr>
        <w:t xml:space="preserve">, close to the border with County Meath. It has a ‘Regional’ rating and is of ‘Social and Technical Interest’. </w:t>
      </w:r>
    </w:p>
    <w:p w14:paraId="0311F243" w14:textId="464DA1BE" w:rsidR="008640D6" w:rsidRDefault="008640D6" w:rsidP="008640D6">
      <w:pPr>
        <w:pStyle w:val="NoSpacing"/>
        <w:spacing w:line="276" w:lineRule="auto"/>
        <w:ind w:left="360"/>
        <w:jc w:val="both"/>
        <w:rPr>
          <w:rFonts w:asciiTheme="minorHAnsi" w:hAnsiTheme="minorHAnsi" w:cstheme="minorHAnsi"/>
        </w:rPr>
      </w:pPr>
    </w:p>
    <w:p w14:paraId="17969905" w14:textId="33C93BB0" w:rsidR="00170042" w:rsidRDefault="00170042" w:rsidP="008640D6">
      <w:pPr>
        <w:pStyle w:val="NoSpacing"/>
        <w:spacing w:line="276" w:lineRule="auto"/>
        <w:ind w:left="360"/>
        <w:jc w:val="both"/>
        <w:rPr>
          <w:rFonts w:asciiTheme="minorHAnsi" w:hAnsiTheme="minorHAnsi" w:cstheme="minorHAnsi"/>
        </w:rPr>
      </w:pPr>
      <w:r>
        <w:rPr>
          <w:rFonts w:asciiTheme="minorHAnsi" w:hAnsiTheme="minorHAnsi" w:cstheme="minorHAnsi"/>
        </w:rPr>
        <w:lastRenderedPageBreak/>
        <w:t>An Bord Pleanála may wish to c</w:t>
      </w:r>
      <w:r w:rsidRPr="009D5BE7">
        <w:rPr>
          <w:rFonts w:asciiTheme="minorHAnsi" w:hAnsiTheme="minorHAnsi" w:cstheme="minorHAnsi"/>
        </w:rPr>
        <w:t>onsider</w:t>
      </w:r>
      <w:r>
        <w:rPr>
          <w:rFonts w:asciiTheme="minorHAnsi" w:hAnsiTheme="minorHAnsi" w:cstheme="minorHAnsi"/>
        </w:rPr>
        <w:t xml:space="preserve"> the</w:t>
      </w:r>
      <w:r w:rsidRPr="009D5BE7">
        <w:rPr>
          <w:rFonts w:asciiTheme="minorHAnsi" w:hAnsiTheme="minorHAnsi" w:cstheme="minorHAnsi"/>
        </w:rPr>
        <w:t xml:space="preserve"> impact on Cultural Archaeology/ Heritage associated with the bog.</w:t>
      </w:r>
      <w:r w:rsidR="00D604EE">
        <w:rPr>
          <w:rFonts w:asciiTheme="minorHAnsi" w:hAnsiTheme="minorHAnsi" w:cstheme="minorHAnsi"/>
        </w:rPr>
        <w:t xml:space="preserve"> MCC’s Archaeologist recommended a condition for the </w:t>
      </w:r>
      <w:proofErr w:type="spellStart"/>
      <w:r w:rsidR="00D604EE">
        <w:rPr>
          <w:rFonts w:asciiTheme="minorHAnsi" w:hAnsiTheme="minorHAnsi" w:cstheme="minorHAnsi"/>
        </w:rPr>
        <w:t>Ballivor</w:t>
      </w:r>
      <w:proofErr w:type="spellEnd"/>
      <w:r w:rsidR="00D604EE">
        <w:rPr>
          <w:rFonts w:asciiTheme="minorHAnsi" w:hAnsiTheme="minorHAnsi" w:cstheme="minorHAnsi"/>
        </w:rPr>
        <w:t xml:space="preserve"> Wind Farm in relation to the recording of cultural heritage in these bogs which could be significantly impacted by the proposed re-wetting. </w:t>
      </w:r>
      <w:r w:rsidRPr="009D5BE7">
        <w:rPr>
          <w:rFonts w:asciiTheme="minorHAnsi" w:hAnsiTheme="minorHAnsi" w:cstheme="minorHAnsi"/>
        </w:rPr>
        <w:t xml:space="preserve">  </w:t>
      </w:r>
    </w:p>
    <w:p w14:paraId="6CE65686" w14:textId="77777777" w:rsidR="00170042" w:rsidRPr="009D5BE7" w:rsidRDefault="00170042" w:rsidP="008640D6">
      <w:pPr>
        <w:pStyle w:val="NoSpacing"/>
        <w:spacing w:line="276" w:lineRule="auto"/>
        <w:ind w:left="360"/>
        <w:jc w:val="both"/>
        <w:rPr>
          <w:rFonts w:asciiTheme="minorHAnsi" w:hAnsiTheme="minorHAnsi" w:cstheme="minorHAnsi"/>
        </w:rPr>
      </w:pPr>
    </w:p>
    <w:p w14:paraId="1ACA397D" w14:textId="77777777" w:rsidR="003F623E" w:rsidRDefault="008640D6" w:rsidP="003F623E">
      <w:pPr>
        <w:pStyle w:val="NoSpacing"/>
        <w:numPr>
          <w:ilvl w:val="0"/>
          <w:numId w:val="4"/>
        </w:numPr>
        <w:spacing w:line="276" w:lineRule="auto"/>
        <w:jc w:val="both"/>
        <w:rPr>
          <w:rFonts w:asciiTheme="minorHAnsi" w:hAnsiTheme="minorHAnsi" w:cstheme="minorHAnsi"/>
        </w:rPr>
      </w:pPr>
      <w:r w:rsidRPr="009D5BE7">
        <w:rPr>
          <w:rFonts w:asciiTheme="minorHAnsi" w:hAnsiTheme="minorHAnsi" w:cstheme="minorHAnsi"/>
          <w:b/>
          <w:bCs/>
        </w:rPr>
        <w:t xml:space="preserve">Ecological Sites - </w:t>
      </w:r>
      <w:r w:rsidR="00C526A5" w:rsidRPr="009D5BE7">
        <w:rPr>
          <w:rFonts w:asciiTheme="minorHAnsi" w:hAnsiTheme="minorHAnsi" w:cstheme="minorHAnsi"/>
        </w:rPr>
        <w:t xml:space="preserve">The nearest NHA is 001584 Mount Hevey Bog (which is also a SAC: 002342) located c. 3.2km south of the boundary of the site. The River Boyne and River Blackwater Special Area of Conservation (SAC: 002299) and Special Protection Area (SPA: 004232) are located c.445m north of the site boundary (Stonyford River). </w:t>
      </w:r>
    </w:p>
    <w:p w14:paraId="6DBC366B" w14:textId="77777777" w:rsidR="003F623E" w:rsidRDefault="003F623E" w:rsidP="003F623E">
      <w:pPr>
        <w:pStyle w:val="NoSpacing"/>
        <w:spacing w:line="276" w:lineRule="auto"/>
        <w:ind w:left="360"/>
        <w:jc w:val="both"/>
        <w:rPr>
          <w:rFonts w:asciiTheme="minorHAnsi" w:hAnsiTheme="minorHAnsi" w:cstheme="minorHAnsi"/>
        </w:rPr>
      </w:pPr>
    </w:p>
    <w:p w14:paraId="1E42CAF6" w14:textId="5C7EC231" w:rsidR="009B72D1" w:rsidRDefault="0064145B" w:rsidP="009B72D1">
      <w:pPr>
        <w:pStyle w:val="NoSpacing"/>
        <w:spacing w:line="276" w:lineRule="auto"/>
        <w:ind w:left="360"/>
        <w:jc w:val="both"/>
        <w:rPr>
          <w:rFonts w:cstheme="minorHAnsi"/>
        </w:rPr>
      </w:pPr>
      <w:r>
        <w:rPr>
          <w:rFonts w:cstheme="minorHAnsi"/>
        </w:rPr>
        <w:t xml:space="preserve">In its AA Screening and Natura Impact Statement, </w:t>
      </w:r>
      <w:r w:rsidR="00170042" w:rsidRPr="003F623E">
        <w:rPr>
          <w:rFonts w:cstheme="minorHAnsi"/>
        </w:rPr>
        <w:t>An Bord Pleanála are requested to consider</w:t>
      </w:r>
      <w:r w:rsidR="00170042" w:rsidRPr="003F623E">
        <w:rPr>
          <w:rFonts w:cstheme="minorHAnsi"/>
          <w:b/>
          <w:bCs/>
        </w:rPr>
        <w:t xml:space="preserve"> </w:t>
      </w:r>
      <w:r w:rsidR="00170042" w:rsidRPr="003F623E">
        <w:rPr>
          <w:rFonts w:cstheme="minorHAnsi"/>
        </w:rPr>
        <w:t xml:space="preserve">the impact on ornithology, otters, etc. and SCIs, QIs associated with the SAC and SPA in its NIS and EIAR. </w:t>
      </w:r>
      <w:r w:rsidR="00695ED4" w:rsidRPr="003F623E">
        <w:rPr>
          <w:rFonts w:cstheme="minorHAnsi"/>
        </w:rPr>
        <w:t xml:space="preserve">Indirect effects, in the form of disturbance, due to </w:t>
      </w:r>
      <w:r w:rsidR="009B72D1">
        <w:rPr>
          <w:rFonts w:cstheme="minorHAnsi"/>
        </w:rPr>
        <w:t>site</w:t>
      </w:r>
      <w:r w:rsidR="00695ED4" w:rsidRPr="003F623E">
        <w:rPr>
          <w:rFonts w:cstheme="minorHAnsi"/>
        </w:rPr>
        <w:t xml:space="preserve"> activities</w:t>
      </w:r>
      <w:r w:rsidR="009B72D1">
        <w:rPr>
          <w:rFonts w:cstheme="minorHAnsi"/>
        </w:rPr>
        <w:t xml:space="preserve"> as this</w:t>
      </w:r>
      <w:r w:rsidR="00695ED4" w:rsidRPr="003F623E">
        <w:rPr>
          <w:rFonts w:cstheme="minorHAnsi"/>
        </w:rPr>
        <w:t xml:space="preserve"> may impact on the otter population associated with the SAC</w:t>
      </w:r>
      <w:r w:rsidR="009B72D1">
        <w:rPr>
          <w:rFonts w:cstheme="minorHAnsi"/>
        </w:rPr>
        <w:t>, birds or other species</w:t>
      </w:r>
      <w:r w:rsidR="00695ED4" w:rsidRPr="003F623E">
        <w:rPr>
          <w:rFonts w:cstheme="minorHAnsi"/>
        </w:rPr>
        <w:t>.</w:t>
      </w:r>
    </w:p>
    <w:p w14:paraId="22F26E2C" w14:textId="77777777" w:rsidR="009B72D1" w:rsidRDefault="009B72D1" w:rsidP="009B72D1">
      <w:pPr>
        <w:pStyle w:val="NoSpacing"/>
        <w:spacing w:line="276" w:lineRule="auto"/>
        <w:ind w:left="360"/>
        <w:jc w:val="both"/>
        <w:rPr>
          <w:rFonts w:cstheme="minorHAnsi"/>
        </w:rPr>
      </w:pPr>
    </w:p>
    <w:p w14:paraId="7E247014" w14:textId="698CF932" w:rsidR="009B72D1" w:rsidRPr="009B72D1" w:rsidRDefault="009B72D1" w:rsidP="009B72D1">
      <w:pPr>
        <w:pStyle w:val="NoSpacing"/>
        <w:spacing w:line="276" w:lineRule="auto"/>
        <w:ind w:left="360"/>
        <w:jc w:val="both"/>
        <w:rPr>
          <w:rFonts w:cstheme="minorHAnsi"/>
        </w:rPr>
      </w:pPr>
      <w:r>
        <w:rPr>
          <w:rFonts w:cstheme="minorHAnsi"/>
        </w:rPr>
        <w:t xml:space="preserve">The </w:t>
      </w:r>
      <w:proofErr w:type="spellStart"/>
      <w:r>
        <w:rPr>
          <w:rFonts w:cstheme="minorHAnsi"/>
        </w:rPr>
        <w:t>Ballivor</w:t>
      </w:r>
      <w:proofErr w:type="spellEnd"/>
      <w:r>
        <w:rPr>
          <w:rFonts w:cstheme="minorHAnsi"/>
        </w:rPr>
        <w:t xml:space="preserve"> Wind Farm EIAR included a</w:t>
      </w:r>
      <w:r w:rsidRPr="009B72D1">
        <w:rPr>
          <w:rFonts w:cstheme="minorHAnsi"/>
        </w:rPr>
        <w:t xml:space="preserve"> hydrological assessment of potential impacts on local designated sites. The River Boyne and River Blackwater SAC and SPA is hydrologically connected to the site, as the Deel, Stonyford and Boyne Rivers are in the vicinity/ downstream of the site. Following implementation of appropriate mitigation measures, no significant impacts on the European Sites </w:t>
      </w:r>
      <w:r>
        <w:rPr>
          <w:rFonts w:cstheme="minorHAnsi"/>
        </w:rPr>
        <w:t>were identified</w:t>
      </w:r>
      <w:r w:rsidRPr="009B72D1">
        <w:rPr>
          <w:rFonts w:cstheme="minorHAnsi"/>
        </w:rPr>
        <w:t>.</w:t>
      </w:r>
    </w:p>
    <w:p w14:paraId="195FDAA5" w14:textId="77777777" w:rsidR="009B72D1" w:rsidRDefault="009B72D1" w:rsidP="009B72D1">
      <w:pPr>
        <w:pStyle w:val="NoSpacing"/>
        <w:spacing w:line="276" w:lineRule="auto"/>
        <w:ind w:left="360"/>
        <w:jc w:val="both"/>
        <w:rPr>
          <w:rFonts w:cstheme="minorHAnsi"/>
        </w:rPr>
      </w:pPr>
    </w:p>
    <w:p w14:paraId="41FD5AA8" w14:textId="77777777" w:rsidR="0091770F" w:rsidRDefault="009B72D1" w:rsidP="0091770F">
      <w:pPr>
        <w:pStyle w:val="NoSpacing"/>
        <w:spacing w:line="276" w:lineRule="auto"/>
        <w:ind w:left="360"/>
        <w:jc w:val="both"/>
        <w:rPr>
          <w:rFonts w:cstheme="minorHAnsi"/>
        </w:rPr>
      </w:pPr>
      <w:r>
        <w:rPr>
          <w:rFonts w:cstheme="minorHAnsi"/>
        </w:rPr>
        <w:t xml:space="preserve">Features which are of </w:t>
      </w:r>
      <w:r w:rsidRPr="009B72D1">
        <w:rPr>
          <w:rFonts w:cstheme="minorHAnsi"/>
          <w:bCs/>
          <w:i/>
          <w:iCs/>
        </w:rPr>
        <w:t>county importance</w:t>
      </w:r>
      <w:r w:rsidRPr="009B72D1">
        <w:rPr>
          <w:rFonts w:cstheme="minorHAnsi"/>
        </w:rPr>
        <w:t xml:space="preserve"> </w:t>
      </w:r>
      <w:r>
        <w:rPr>
          <w:rFonts w:cstheme="minorHAnsi"/>
        </w:rPr>
        <w:t xml:space="preserve">and do not have specific designation </w:t>
      </w:r>
      <w:r w:rsidRPr="009B72D1">
        <w:rPr>
          <w:rFonts w:cstheme="minorHAnsi"/>
        </w:rPr>
        <w:t>provide several ecosystem services</w:t>
      </w:r>
      <w:r w:rsidRPr="009D5BE7">
        <w:rPr>
          <w:rStyle w:val="FootnoteReference"/>
          <w:rFonts w:cstheme="minorHAnsi"/>
        </w:rPr>
        <w:footnoteReference w:id="2"/>
      </w:r>
      <w:r w:rsidRPr="009B72D1">
        <w:rPr>
          <w:rFonts w:cstheme="minorHAnsi"/>
        </w:rPr>
        <w:t xml:space="preserve">.  Such sites can function as important stepping-stones and ecological corridors (Article 10 of the Habitats Directive) for improving the ecological coherence of sites protected for nature conservation. </w:t>
      </w:r>
      <w:r w:rsidR="0091770F" w:rsidRPr="009B72D1">
        <w:rPr>
          <w:rFonts w:cstheme="minorHAnsi"/>
        </w:rPr>
        <w:t xml:space="preserve">A </w:t>
      </w:r>
      <w:r w:rsidR="0091770F" w:rsidRPr="009B72D1">
        <w:rPr>
          <w:rFonts w:cstheme="minorHAnsi"/>
          <w:i/>
          <w:iCs/>
        </w:rPr>
        <w:t>Habitat Management and Enhancement Plan</w:t>
      </w:r>
      <w:r w:rsidR="0091770F" w:rsidRPr="009B72D1">
        <w:rPr>
          <w:rFonts w:cstheme="minorHAnsi"/>
        </w:rPr>
        <w:t xml:space="preserve"> (HMEP)</w:t>
      </w:r>
      <w:r w:rsidR="0091770F">
        <w:rPr>
          <w:rFonts w:cstheme="minorHAnsi"/>
        </w:rPr>
        <w:t xml:space="preserve"> is recommended in addition to any </w:t>
      </w:r>
      <w:r w:rsidR="0091770F" w:rsidRPr="009B72D1">
        <w:rPr>
          <w:rFonts w:cstheme="minorHAnsi"/>
          <w:i/>
          <w:iCs/>
        </w:rPr>
        <w:t>Cutaway Bog Decommissioning and</w:t>
      </w:r>
      <w:r w:rsidR="0091770F" w:rsidRPr="009D5BE7">
        <w:rPr>
          <w:rFonts w:cstheme="minorHAnsi"/>
        </w:rPr>
        <w:t xml:space="preserve"> </w:t>
      </w:r>
      <w:r w:rsidR="0091770F" w:rsidRPr="009D5BE7">
        <w:rPr>
          <w:rFonts w:cstheme="minorHAnsi"/>
          <w:i/>
          <w:iCs/>
        </w:rPr>
        <w:t>Rehabilitation Plans</w:t>
      </w:r>
      <w:r w:rsidR="0091770F" w:rsidRPr="009D5BE7">
        <w:rPr>
          <w:rFonts w:cstheme="minorHAnsi"/>
        </w:rPr>
        <w:t>.</w:t>
      </w:r>
    </w:p>
    <w:p w14:paraId="6F6D1B80" w14:textId="2F8BAF48" w:rsidR="009B72D1" w:rsidRPr="009B72D1" w:rsidRDefault="009B72D1" w:rsidP="009B72D1">
      <w:pPr>
        <w:pStyle w:val="NoSpacing"/>
        <w:spacing w:line="276" w:lineRule="auto"/>
        <w:ind w:left="360"/>
        <w:jc w:val="both"/>
        <w:rPr>
          <w:rFonts w:cstheme="minorHAnsi"/>
        </w:rPr>
      </w:pPr>
    </w:p>
    <w:p w14:paraId="0B93A536" w14:textId="4A039452" w:rsidR="0091770F" w:rsidRDefault="0091770F" w:rsidP="0091770F">
      <w:pPr>
        <w:pStyle w:val="NoSpacing"/>
        <w:spacing w:line="276" w:lineRule="auto"/>
        <w:ind w:left="360"/>
        <w:jc w:val="both"/>
        <w:rPr>
          <w:rFonts w:cstheme="minorHAnsi"/>
        </w:rPr>
      </w:pPr>
      <w:r>
        <w:rPr>
          <w:rFonts w:cstheme="minorHAnsi"/>
        </w:rPr>
        <w:t>It is also recommended that a</w:t>
      </w:r>
      <w:r w:rsidRPr="009B72D1">
        <w:rPr>
          <w:rFonts w:cstheme="minorHAnsi"/>
        </w:rPr>
        <w:t xml:space="preserve">n Ecological Clerk of Works </w:t>
      </w:r>
      <w:r>
        <w:rPr>
          <w:rFonts w:cstheme="minorHAnsi"/>
        </w:rPr>
        <w:t>is</w:t>
      </w:r>
      <w:r w:rsidRPr="009B72D1">
        <w:rPr>
          <w:rFonts w:cstheme="minorHAnsi"/>
        </w:rPr>
        <w:t xml:space="preserve"> appointed to advise on, oversee and monitor mitigation measures. All mitigation measures outlined in the EIAR/NIS/EMP should be fully implemented and post-construction monitoring as detailed in EIAR should be in place for a minimum </w:t>
      </w:r>
      <w:r>
        <w:rPr>
          <w:rFonts w:cstheme="minorHAnsi"/>
        </w:rPr>
        <w:t>no. of years</w:t>
      </w:r>
      <w:r w:rsidRPr="009B72D1">
        <w:rPr>
          <w:rFonts w:cstheme="minorHAnsi"/>
        </w:rPr>
        <w:t xml:space="preserve"> post construction. </w:t>
      </w:r>
      <w:r>
        <w:rPr>
          <w:rFonts w:cstheme="minorHAnsi"/>
        </w:rPr>
        <w:t>Where relevant, mi</w:t>
      </w:r>
      <w:r w:rsidRPr="009B72D1">
        <w:rPr>
          <w:rFonts w:cstheme="minorHAnsi"/>
        </w:rPr>
        <w:t xml:space="preserve">tigation measures should be in line with the NRA </w:t>
      </w:r>
      <w:r w:rsidRPr="009B72D1">
        <w:rPr>
          <w:rFonts w:cstheme="minorHAnsi"/>
          <w:i/>
          <w:iCs/>
        </w:rPr>
        <w:t xml:space="preserve">Best Practice Guidelines for the Conservation of Bats in the Planning of National Road Schemes </w:t>
      </w:r>
      <w:r w:rsidRPr="009B72D1">
        <w:rPr>
          <w:rFonts w:cstheme="minorHAnsi"/>
        </w:rPr>
        <w:t xml:space="preserve">and the </w:t>
      </w:r>
      <w:r w:rsidRPr="009B72D1">
        <w:rPr>
          <w:rFonts w:cstheme="minorHAnsi"/>
          <w:i/>
          <w:iCs/>
        </w:rPr>
        <w:t>Guidelines for the Treatment of Bats during the Construction of National Road Schemes</w:t>
      </w:r>
      <w:r w:rsidRPr="009B72D1">
        <w:rPr>
          <w:rFonts w:cstheme="minorHAnsi"/>
        </w:rPr>
        <w:t xml:space="preserve"> and any works relating to bats may only be carried out under a licence issued by the NPWS.  </w:t>
      </w:r>
    </w:p>
    <w:p w14:paraId="7C22A920" w14:textId="77777777" w:rsidR="003F623E" w:rsidRPr="003F623E" w:rsidRDefault="003F623E" w:rsidP="003F623E">
      <w:pPr>
        <w:pStyle w:val="NoSpacing"/>
        <w:spacing w:line="276" w:lineRule="auto"/>
        <w:ind w:left="360"/>
        <w:jc w:val="both"/>
        <w:rPr>
          <w:rFonts w:asciiTheme="minorHAnsi" w:hAnsiTheme="minorHAnsi" w:cstheme="minorHAnsi"/>
        </w:rPr>
      </w:pPr>
    </w:p>
    <w:p w14:paraId="19605665" w14:textId="6910C43F" w:rsidR="00C526A5" w:rsidRPr="009D5BE7" w:rsidRDefault="008640D6" w:rsidP="00CA1606">
      <w:pPr>
        <w:pStyle w:val="NoSpacing"/>
        <w:numPr>
          <w:ilvl w:val="0"/>
          <w:numId w:val="4"/>
        </w:numPr>
        <w:spacing w:line="276" w:lineRule="auto"/>
        <w:jc w:val="both"/>
        <w:rPr>
          <w:rFonts w:asciiTheme="minorHAnsi" w:hAnsiTheme="minorHAnsi" w:cstheme="minorHAnsi"/>
        </w:rPr>
      </w:pPr>
      <w:r w:rsidRPr="009D5BE7">
        <w:rPr>
          <w:rFonts w:asciiTheme="minorHAnsi" w:hAnsiTheme="minorHAnsi" w:cstheme="minorHAnsi"/>
          <w:b/>
          <w:bCs/>
        </w:rPr>
        <w:t>Watercourses/ WFD</w:t>
      </w:r>
      <w:r w:rsidR="00851E9E">
        <w:rPr>
          <w:rFonts w:asciiTheme="minorHAnsi" w:hAnsiTheme="minorHAnsi" w:cstheme="minorHAnsi"/>
          <w:b/>
          <w:bCs/>
        </w:rPr>
        <w:t>/ Drinking Water</w:t>
      </w:r>
      <w:r w:rsidRPr="009D5BE7">
        <w:rPr>
          <w:rFonts w:asciiTheme="minorHAnsi" w:hAnsiTheme="minorHAnsi" w:cstheme="minorHAnsi"/>
          <w:b/>
          <w:bCs/>
        </w:rPr>
        <w:t xml:space="preserve"> -</w:t>
      </w:r>
      <w:r w:rsidRPr="009D5BE7">
        <w:rPr>
          <w:rFonts w:asciiTheme="minorHAnsi" w:hAnsiTheme="minorHAnsi" w:cstheme="minorHAnsi"/>
        </w:rPr>
        <w:t xml:space="preserve"> </w:t>
      </w:r>
      <w:r w:rsidR="00C526A5" w:rsidRPr="009D5BE7">
        <w:rPr>
          <w:rFonts w:asciiTheme="minorHAnsi" w:hAnsiTheme="minorHAnsi" w:cstheme="minorHAnsi"/>
        </w:rPr>
        <w:t xml:space="preserve">The River Deel is located 1.4km south of the site and this is also a tributary of the River Boyne. Tributaries to same (or part of the </w:t>
      </w:r>
      <w:proofErr w:type="spellStart"/>
      <w:r w:rsidR="00C526A5" w:rsidRPr="009D5BE7">
        <w:rPr>
          <w:rFonts w:asciiTheme="minorHAnsi" w:hAnsiTheme="minorHAnsi" w:cstheme="minorHAnsi"/>
        </w:rPr>
        <w:t>Curris</w:t>
      </w:r>
      <w:proofErr w:type="spellEnd"/>
      <w:r w:rsidR="00C526A5" w:rsidRPr="009D5BE7">
        <w:rPr>
          <w:rFonts w:asciiTheme="minorHAnsi" w:hAnsiTheme="minorHAnsi" w:cstheme="minorHAnsi"/>
        </w:rPr>
        <w:t xml:space="preserve"> River) extend into the site. The watercourses on/ adjoining the site are hydrologically linked tributaries to the River </w:t>
      </w:r>
      <w:r w:rsidR="00C526A5" w:rsidRPr="009D5BE7">
        <w:rPr>
          <w:rFonts w:asciiTheme="minorHAnsi" w:hAnsiTheme="minorHAnsi" w:cstheme="minorHAnsi"/>
        </w:rPr>
        <w:lastRenderedPageBreak/>
        <w:t xml:space="preserve">Boyne; and the Water Framework Directive (WFD) catchment and sub-catchments over which the site extends are that of the Boyne. WFD </w:t>
      </w:r>
      <w:r w:rsidR="00E66688">
        <w:rPr>
          <w:rFonts w:asciiTheme="minorHAnsi" w:hAnsiTheme="minorHAnsi" w:cstheme="minorHAnsi"/>
        </w:rPr>
        <w:t>w</w:t>
      </w:r>
      <w:r w:rsidR="00C526A5" w:rsidRPr="009D5BE7">
        <w:rPr>
          <w:rFonts w:asciiTheme="minorHAnsi" w:hAnsiTheme="minorHAnsi" w:cstheme="minorHAnsi"/>
        </w:rPr>
        <w:t>ater quality status with the Stonyford River tributaries within the site are ‘moderate’; and ‘good’ for the River Deel/ River Boyne tributaries. Groundwater body status is ‘good’.</w:t>
      </w:r>
    </w:p>
    <w:p w14:paraId="16BE401A" w14:textId="77777777" w:rsidR="00BC43C0" w:rsidRPr="009D5BE7" w:rsidRDefault="00BC43C0" w:rsidP="00BC43C0">
      <w:pPr>
        <w:pStyle w:val="NoSpacing"/>
        <w:spacing w:line="276" w:lineRule="auto"/>
        <w:ind w:left="360"/>
        <w:jc w:val="both"/>
        <w:rPr>
          <w:rFonts w:asciiTheme="minorHAnsi" w:hAnsiTheme="minorHAnsi" w:cstheme="minorHAnsi"/>
        </w:rPr>
      </w:pPr>
    </w:p>
    <w:p w14:paraId="50DAC34F" w14:textId="58C521DC" w:rsidR="00BC43C0" w:rsidRDefault="00BC43C0" w:rsidP="00BC43C0">
      <w:pPr>
        <w:pStyle w:val="NoSpacing"/>
        <w:spacing w:line="276" w:lineRule="auto"/>
        <w:ind w:left="360"/>
        <w:jc w:val="both"/>
        <w:rPr>
          <w:rFonts w:asciiTheme="minorHAnsi" w:hAnsiTheme="minorHAnsi" w:cstheme="minorHAnsi"/>
        </w:rPr>
      </w:pPr>
      <w:r w:rsidRPr="009D5BE7">
        <w:rPr>
          <w:rFonts w:asciiTheme="minorHAnsi" w:hAnsiTheme="minorHAnsi" w:cstheme="minorHAnsi"/>
        </w:rPr>
        <w:t xml:space="preserve">Potential </w:t>
      </w:r>
      <w:r w:rsidRPr="00962FAA">
        <w:rPr>
          <w:rFonts w:asciiTheme="minorHAnsi" w:hAnsiTheme="minorHAnsi" w:cstheme="minorHAnsi"/>
        </w:rPr>
        <w:t>indirect effects on European Sites due the hydrological connectivity</w:t>
      </w:r>
      <w:r w:rsidRPr="009D5BE7">
        <w:rPr>
          <w:rFonts w:asciiTheme="minorHAnsi" w:hAnsiTheme="minorHAnsi" w:cstheme="minorHAnsi"/>
        </w:rPr>
        <w:t xml:space="preserve"> between the site and the River Boyne/ River Blackwater SAC and SPA, due to deterioration in water quality arising from </w:t>
      </w:r>
      <w:r w:rsidR="00B41559" w:rsidRPr="009D5BE7">
        <w:rPr>
          <w:rFonts w:asciiTheme="minorHAnsi" w:hAnsiTheme="minorHAnsi" w:cstheme="minorHAnsi"/>
        </w:rPr>
        <w:t xml:space="preserve">leachate/ or </w:t>
      </w:r>
      <w:r w:rsidRPr="009D5BE7">
        <w:rPr>
          <w:rFonts w:asciiTheme="minorHAnsi" w:hAnsiTheme="minorHAnsi" w:cstheme="minorHAnsi"/>
        </w:rPr>
        <w:t xml:space="preserve">pollutants during the operational and decommissioning phases of the development. A potential pathway for indirect effects </w:t>
      </w:r>
      <w:r w:rsidR="00B41559" w:rsidRPr="009D5BE7">
        <w:rPr>
          <w:rFonts w:asciiTheme="minorHAnsi" w:hAnsiTheme="minorHAnsi" w:cstheme="minorHAnsi"/>
        </w:rPr>
        <w:t>on</w:t>
      </w:r>
      <w:r w:rsidRPr="009D5BE7">
        <w:rPr>
          <w:rFonts w:asciiTheme="minorHAnsi" w:hAnsiTheme="minorHAnsi" w:cstheme="minorHAnsi"/>
        </w:rPr>
        <w:t xml:space="preserve"> aquatic QIs/SCIs due to operational and decommissioning activities</w:t>
      </w:r>
      <w:r w:rsidR="00B41559" w:rsidRPr="009D5BE7">
        <w:rPr>
          <w:rFonts w:asciiTheme="minorHAnsi" w:hAnsiTheme="minorHAnsi" w:cstheme="minorHAnsi"/>
        </w:rPr>
        <w:t xml:space="preserve"> should be considered</w:t>
      </w:r>
      <w:r w:rsidRPr="009D5BE7">
        <w:rPr>
          <w:rFonts w:asciiTheme="minorHAnsi" w:hAnsiTheme="minorHAnsi" w:cstheme="minorHAnsi"/>
        </w:rPr>
        <w:t>.</w:t>
      </w:r>
    </w:p>
    <w:p w14:paraId="2BCB0427" w14:textId="77777777" w:rsidR="007E0C91" w:rsidRPr="009D5BE7" w:rsidRDefault="007E0C91" w:rsidP="00BC43C0">
      <w:pPr>
        <w:pStyle w:val="NoSpacing"/>
        <w:spacing w:line="276" w:lineRule="auto"/>
        <w:ind w:left="360"/>
        <w:jc w:val="both"/>
        <w:rPr>
          <w:rFonts w:asciiTheme="minorHAnsi" w:hAnsiTheme="minorHAnsi" w:cstheme="minorHAnsi"/>
        </w:rPr>
      </w:pPr>
    </w:p>
    <w:p w14:paraId="23A0C5CD" w14:textId="2BE3D478" w:rsidR="007E0C91" w:rsidRDefault="007E0C91" w:rsidP="00BC43C0">
      <w:pPr>
        <w:pStyle w:val="NoSpacing"/>
        <w:spacing w:line="276" w:lineRule="auto"/>
        <w:ind w:left="360"/>
        <w:jc w:val="both"/>
        <w:rPr>
          <w:rFonts w:asciiTheme="minorHAnsi" w:hAnsiTheme="minorHAnsi" w:cstheme="minorHAnsi"/>
        </w:rPr>
      </w:pPr>
      <w:r>
        <w:rPr>
          <w:rFonts w:asciiTheme="minorHAnsi" w:hAnsiTheme="minorHAnsi" w:cstheme="minorHAnsi"/>
        </w:rPr>
        <w:t xml:space="preserve">The EIAR submitted for Substitute Consent notes that existing land drains are typically spaced every 15-20 metres with large arterial drains connecting to smaller field drains which slope towards perimeter silt ponds and surface water outfalls. The proposed Plans for rehabilitation will involve the rewetting and revegetation of the drained bogs which has potential to improve the bog environment and downstream water quality. </w:t>
      </w:r>
    </w:p>
    <w:p w14:paraId="11767F9A" w14:textId="77777777" w:rsidR="007E0C91" w:rsidRDefault="007E0C91" w:rsidP="00BC43C0">
      <w:pPr>
        <w:pStyle w:val="NoSpacing"/>
        <w:spacing w:line="276" w:lineRule="auto"/>
        <w:ind w:left="360"/>
        <w:jc w:val="both"/>
        <w:rPr>
          <w:rFonts w:asciiTheme="minorHAnsi" w:hAnsiTheme="minorHAnsi" w:cstheme="minorHAnsi"/>
        </w:rPr>
      </w:pPr>
    </w:p>
    <w:p w14:paraId="0779880C" w14:textId="02A23390" w:rsidR="008640D6" w:rsidRPr="009D5BE7" w:rsidRDefault="008640D6" w:rsidP="00BC43C0">
      <w:pPr>
        <w:pStyle w:val="NoSpacing"/>
        <w:spacing w:line="276" w:lineRule="auto"/>
        <w:ind w:left="360"/>
        <w:jc w:val="both"/>
        <w:rPr>
          <w:rFonts w:asciiTheme="minorHAnsi" w:hAnsiTheme="minorHAnsi" w:cstheme="minorHAnsi"/>
        </w:rPr>
      </w:pPr>
      <w:r w:rsidRPr="009D5BE7">
        <w:rPr>
          <w:rFonts w:asciiTheme="minorHAnsi" w:hAnsiTheme="minorHAnsi" w:cstheme="minorHAnsi"/>
        </w:rPr>
        <w:t xml:space="preserve">It is advised that An Bord Pleanála considers </w:t>
      </w:r>
      <w:r w:rsidRPr="009D5BE7">
        <w:rPr>
          <w:rFonts w:asciiTheme="minorHAnsi" w:hAnsiTheme="minorHAnsi" w:cstheme="minorHAnsi"/>
          <w:b/>
          <w:bCs/>
        </w:rPr>
        <w:t>surface water protection measures</w:t>
      </w:r>
      <w:r w:rsidR="00581D6F" w:rsidRPr="009D5BE7">
        <w:rPr>
          <w:rFonts w:asciiTheme="minorHAnsi" w:hAnsiTheme="minorHAnsi" w:cstheme="minorHAnsi"/>
        </w:rPr>
        <w:t xml:space="preserve"> associated with this </w:t>
      </w:r>
      <w:r w:rsidR="00E66688">
        <w:rPr>
          <w:rFonts w:asciiTheme="minorHAnsi" w:hAnsiTheme="minorHAnsi" w:cstheme="minorHAnsi"/>
        </w:rPr>
        <w:t xml:space="preserve">operational/ </w:t>
      </w:r>
      <w:r w:rsidR="00581D6F" w:rsidRPr="009D5BE7">
        <w:rPr>
          <w:rFonts w:asciiTheme="minorHAnsi" w:hAnsiTheme="minorHAnsi" w:cstheme="minorHAnsi"/>
        </w:rPr>
        <w:t>decommissioning phase</w:t>
      </w:r>
      <w:r w:rsidR="007E0C91">
        <w:rPr>
          <w:rFonts w:asciiTheme="minorHAnsi" w:hAnsiTheme="minorHAnsi" w:cstheme="minorHAnsi"/>
        </w:rPr>
        <w:t xml:space="preserve"> to address</w:t>
      </w:r>
      <w:r w:rsidR="00B41559" w:rsidRPr="009D5BE7">
        <w:rPr>
          <w:rFonts w:asciiTheme="minorHAnsi" w:hAnsiTheme="minorHAnsi" w:cstheme="minorHAnsi"/>
        </w:rPr>
        <w:t>:</w:t>
      </w:r>
    </w:p>
    <w:p w14:paraId="5C64F2D9" w14:textId="317C6DA6" w:rsidR="008640D6" w:rsidRPr="009D5BE7" w:rsidRDefault="007E0C91" w:rsidP="008640D6">
      <w:pPr>
        <w:pStyle w:val="ListParagraph"/>
        <w:numPr>
          <w:ilvl w:val="1"/>
          <w:numId w:val="4"/>
        </w:numPr>
        <w:ind w:left="700"/>
        <w:jc w:val="both"/>
        <w:rPr>
          <w:rFonts w:cstheme="minorHAnsi"/>
        </w:rPr>
      </w:pPr>
      <w:r>
        <w:rPr>
          <w:rFonts w:cstheme="minorHAnsi"/>
        </w:rPr>
        <w:t>S</w:t>
      </w:r>
      <w:r w:rsidR="008640D6" w:rsidRPr="009D5BE7">
        <w:rPr>
          <w:rFonts w:cstheme="minorHAnsi"/>
        </w:rPr>
        <w:t>uspended solids</w:t>
      </w:r>
      <w:r w:rsidR="00E66688">
        <w:rPr>
          <w:rFonts w:cstheme="minorHAnsi"/>
        </w:rPr>
        <w:t xml:space="preserve"> release</w:t>
      </w:r>
      <w:r w:rsidR="00E66688" w:rsidRPr="00E66688">
        <w:rPr>
          <w:rFonts w:cstheme="minorHAnsi"/>
        </w:rPr>
        <w:t xml:space="preserve"> </w:t>
      </w:r>
      <w:r w:rsidR="00E66688" w:rsidRPr="009D5BE7">
        <w:rPr>
          <w:rFonts w:cstheme="minorHAnsi"/>
        </w:rPr>
        <w:t xml:space="preserve">from bare peat/ soil and peat/ soil storage areas during construction </w:t>
      </w:r>
      <w:r>
        <w:rPr>
          <w:rFonts w:cstheme="minorHAnsi"/>
        </w:rPr>
        <w:t>/</w:t>
      </w:r>
      <w:r w:rsidR="00E66688" w:rsidRPr="009D5BE7">
        <w:rPr>
          <w:rFonts w:cstheme="minorHAnsi"/>
        </w:rPr>
        <w:t>works</w:t>
      </w:r>
      <w:r w:rsidR="00E66688">
        <w:rPr>
          <w:rFonts w:cstheme="minorHAnsi"/>
        </w:rPr>
        <w:t xml:space="preserve">, </w:t>
      </w:r>
      <w:r w:rsidR="008640D6" w:rsidRPr="009D5BE7">
        <w:rPr>
          <w:rFonts w:cstheme="minorHAnsi"/>
        </w:rPr>
        <w:t>spillage of fuels (hydrocarbons) associated with the refuelling of excavation machinery.</w:t>
      </w:r>
    </w:p>
    <w:p w14:paraId="27C55B68" w14:textId="2889D9AE" w:rsidR="008640D6" w:rsidRPr="009D5BE7" w:rsidRDefault="00581D6F" w:rsidP="008640D6">
      <w:pPr>
        <w:pStyle w:val="ListParagraph"/>
        <w:numPr>
          <w:ilvl w:val="1"/>
          <w:numId w:val="4"/>
        </w:numPr>
        <w:ind w:left="700"/>
        <w:jc w:val="both"/>
        <w:rPr>
          <w:rFonts w:cstheme="minorHAnsi"/>
        </w:rPr>
      </w:pPr>
      <w:r w:rsidRPr="009D5BE7">
        <w:rPr>
          <w:rFonts w:cstheme="minorHAnsi"/>
        </w:rPr>
        <w:t xml:space="preserve">Should </w:t>
      </w:r>
      <w:r w:rsidR="008640D6" w:rsidRPr="009D5BE7">
        <w:rPr>
          <w:rFonts w:cstheme="minorHAnsi"/>
        </w:rPr>
        <w:t xml:space="preserve">non-permeable </w:t>
      </w:r>
      <w:proofErr w:type="gramStart"/>
      <w:r w:rsidR="008640D6" w:rsidRPr="009D5BE7">
        <w:rPr>
          <w:rFonts w:cstheme="minorHAnsi"/>
        </w:rPr>
        <w:t>hard-surfaces</w:t>
      </w:r>
      <w:proofErr w:type="gramEnd"/>
      <w:r w:rsidR="008640D6" w:rsidRPr="009D5BE7">
        <w:rPr>
          <w:rFonts w:cstheme="minorHAnsi"/>
        </w:rPr>
        <w:t xml:space="preserve"> </w:t>
      </w:r>
      <w:r w:rsidRPr="009D5BE7">
        <w:rPr>
          <w:rFonts w:cstheme="minorHAnsi"/>
        </w:rPr>
        <w:t xml:space="preserve">be required this </w:t>
      </w:r>
      <w:r w:rsidR="008640D6" w:rsidRPr="009D5BE7">
        <w:rPr>
          <w:rFonts w:cstheme="minorHAnsi"/>
        </w:rPr>
        <w:t>may result in increased surface water run-off from the site, which in turn has potential to cause erosion of watercourses and impact on water quality. There is also potential for run-off of pollutants due to accidental spillage or release of hydrocarbons from site vehicles.</w:t>
      </w:r>
    </w:p>
    <w:p w14:paraId="3662A018" w14:textId="104D5AD4" w:rsidR="00D63518" w:rsidRDefault="00581D6F" w:rsidP="00D63518">
      <w:pPr>
        <w:pStyle w:val="ListParagraph"/>
        <w:numPr>
          <w:ilvl w:val="1"/>
          <w:numId w:val="4"/>
        </w:numPr>
        <w:ind w:left="700"/>
        <w:jc w:val="both"/>
        <w:rPr>
          <w:rFonts w:cstheme="minorHAnsi"/>
        </w:rPr>
      </w:pPr>
      <w:r w:rsidRPr="009D5BE7">
        <w:rPr>
          <w:rFonts w:cstheme="minorHAnsi"/>
        </w:rPr>
        <w:t xml:space="preserve">As part of </w:t>
      </w:r>
      <w:r w:rsidRPr="009D5BE7">
        <w:rPr>
          <w:rFonts w:cstheme="minorHAnsi"/>
          <w:b/>
          <w:bCs/>
        </w:rPr>
        <w:t>ABP-316212-23</w:t>
      </w:r>
      <w:r w:rsidRPr="009D5BE7">
        <w:rPr>
          <w:rFonts w:cstheme="minorHAnsi"/>
        </w:rPr>
        <w:t>, t</w:t>
      </w:r>
      <w:r w:rsidR="008640D6" w:rsidRPr="009D5BE7">
        <w:rPr>
          <w:rFonts w:cstheme="minorHAnsi"/>
        </w:rPr>
        <w:t xml:space="preserve">o ameliorate the potential impacts, an </w:t>
      </w:r>
      <w:r w:rsidR="007E0C91" w:rsidRPr="009D5BE7">
        <w:rPr>
          <w:rFonts w:cstheme="minorHAnsi"/>
          <w:i/>
          <w:iCs/>
        </w:rPr>
        <w:t>Environmental Management Framework</w:t>
      </w:r>
      <w:r w:rsidR="007E0C91" w:rsidRPr="009D5BE7">
        <w:rPr>
          <w:rFonts w:cstheme="minorHAnsi"/>
        </w:rPr>
        <w:t xml:space="preserve"> </w:t>
      </w:r>
      <w:r w:rsidRPr="009D5BE7">
        <w:rPr>
          <w:rFonts w:cstheme="minorHAnsi"/>
        </w:rPr>
        <w:t xml:space="preserve">was submitted which included </w:t>
      </w:r>
      <w:r w:rsidR="008640D6" w:rsidRPr="009D5BE7">
        <w:rPr>
          <w:rFonts w:cstheme="minorHAnsi"/>
        </w:rPr>
        <w:t xml:space="preserve">comprehensive detail regarding pollution prevention and hydrocarbon management and mitigation measures. Details </w:t>
      </w:r>
      <w:r w:rsidR="00E66688">
        <w:rPr>
          <w:rFonts w:cstheme="minorHAnsi"/>
        </w:rPr>
        <w:t>included</w:t>
      </w:r>
      <w:r w:rsidR="008640D6" w:rsidRPr="009D5BE7">
        <w:rPr>
          <w:rFonts w:cstheme="minorHAnsi"/>
        </w:rPr>
        <w:t xml:space="preserve"> drainage (including interceptor drains, swales/ roadside drains, check dams, stilling ponds/ settlement ponds, culverts, IFI (2016) </w:t>
      </w:r>
      <w:r w:rsidR="008640D6" w:rsidRPr="009D5BE7">
        <w:rPr>
          <w:rFonts w:cstheme="minorHAnsi"/>
          <w:i/>
          <w:iCs/>
        </w:rPr>
        <w:t>Guidelines on protection on fisheries during construction works in and adjacent to waters</w:t>
      </w:r>
      <w:r w:rsidR="008640D6" w:rsidRPr="009D5BE7">
        <w:rPr>
          <w:rFonts w:cstheme="minorHAnsi"/>
        </w:rPr>
        <w:t>, silt fences, further Section 50 applications (Arterial Drainage Act, 1945) and supervision of works by an Environmental Clerk of Works and project hydrologist</w:t>
      </w:r>
      <w:r w:rsidR="00E66688">
        <w:rPr>
          <w:rFonts w:cstheme="minorHAnsi"/>
        </w:rPr>
        <w:t>)</w:t>
      </w:r>
      <w:r w:rsidR="008640D6" w:rsidRPr="009D5BE7">
        <w:rPr>
          <w:rFonts w:cstheme="minorHAnsi"/>
        </w:rPr>
        <w:t>. Mitigation measures include</w:t>
      </w:r>
      <w:r w:rsidRPr="009D5BE7">
        <w:rPr>
          <w:rFonts w:cstheme="minorHAnsi"/>
        </w:rPr>
        <w:t xml:space="preserve">d </w:t>
      </w:r>
      <w:r w:rsidR="00851E9E">
        <w:rPr>
          <w:rFonts w:cstheme="minorHAnsi"/>
        </w:rPr>
        <w:t xml:space="preserve">the </w:t>
      </w:r>
      <w:r w:rsidRPr="009D5BE7">
        <w:rPr>
          <w:rFonts w:cstheme="minorHAnsi"/>
        </w:rPr>
        <w:t>avoidance of on-site refuelling</w:t>
      </w:r>
      <w:r w:rsidR="008640D6" w:rsidRPr="009D5BE7">
        <w:rPr>
          <w:rFonts w:cstheme="minorHAnsi"/>
        </w:rPr>
        <w:t>, fuel and hazardous materials storage, dust control</w:t>
      </w:r>
      <w:r w:rsidRPr="009D5BE7">
        <w:rPr>
          <w:rFonts w:cstheme="minorHAnsi"/>
        </w:rPr>
        <w:t>, etc.</w:t>
      </w:r>
    </w:p>
    <w:p w14:paraId="26518C08" w14:textId="078278F2" w:rsidR="00851E9E" w:rsidRDefault="00851E9E" w:rsidP="00851E9E">
      <w:pPr>
        <w:pStyle w:val="ListParagraph"/>
        <w:ind w:left="700"/>
        <w:jc w:val="both"/>
        <w:rPr>
          <w:rFonts w:cstheme="minorHAnsi"/>
        </w:rPr>
      </w:pPr>
    </w:p>
    <w:p w14:paraId="4436B841" w14:textId="77777777" w:rsidR="0091770F" w:rsidRPr="009D5BE7" w:rsidRDefault="009B72D1" w:rsidP="0091770F">
      <w:pPr>
        <w:pStyle w:val="ListParagraph"/>
        <w:ind w:left="700"/>
        <w:jc w:val="both"/>
        <w:rPr>
          <w:rFonts w:cstheme="minorHAnsi"/>
        </w:rPr>
      </w:pPr>
      <w:r>
        <w:rPr>
          <w:rFonts w:cstheme="minorHAnsi"/>
        </w:rPr>
        <w:t>A</w:t>
      </w:r>
      <w:r w:rsidRPr="009D5BE7">
        <w:rPr>
          <w:rFonts w:cstheme="minorHAnsi"/>
        </w:rPr>
        <w:t xml:space="preserve"> </w:t>
      </w:r>
      <w:r w:rsidRPr="009D5BE7">
        <w:rPr>
          <w:rFonts w:cstheme="minorHAnsi"/>
          <w:i/>
          <w:iCs/>
        </w:rPr>
        <w:t>Surface Water Drainage Plan</w:t>
      </w:r>
      <w:r w:rsidRPr="009D5BE7">
        <w:rPr>
          <w:rFonts w:cstheme="minorHAnsi"/>
        </w:rPr>
        <w:t xml:space="preserve"> </w:t>
      </w:r>
      <w:r>
        <w:rPr>
          <w:rFonts w:cstheme="minorHAnsi"/>
        </w:rPr>
        <w:t xml:space="preserve">is recommended. </w:t>
      </w:r>
      <w:r w:rsidR="0091770F">
        <w:rPr>
          <w:rFonts w:cstheme="minorHAnsi"/>
        </w:rPr>
        <w:t>M</w:t>
      </w:r>
      <w:r w:rsidR="0091770F" w:rsidRPr="009D5BE7">
        <w:rPr>
          <w:rFonts w:cstheme="minorHAnsi"/>
        </w:rPr>
        <w:t>onitoring of wells with</w:t>
      </w:r>
      <w:r w:rsidR="0091770F">
        <w:rPr>
          <w:rFonts w:cstheme="minorHAnsi"/>
        </w:rPr>
        <w:t>in the vicinity may be required to avoid impacts to drinking water supplies and</w:t>
      </w:r>
      <w:r w:rsidR="0091770F" w:rsidRPr="009D5BE7">
        <w:rPr>
          <w:rFonts w:cstheme="minorHAnsi"/>
        </w:rPr>
        <w:t xml:space="preserve"> the applicant </w:t>
      </w:r>
      <w:r w:rsidR="0091770F">
        <w:rPr>
          <w:rFonts w:cstheme="minorHAnsi"/>
        </w:rPr>
        <w:t>should be</w:t>
      </w:r>
      <w:r w:rsidR="0091770F" w:rsidRPr="009D5BE7">
        <w:rPr>
          <w:rFonts w:cstheme="minorHAnsi"/>
        </w:rPr>
        <w:t xml:space="preserve"> responsible for any remedial actions. </w:t>
      </w:r>
    </w:p>
    <w:p w14:paraId="0220857C" w14:textId="024761AB" w:rsidR="009B72D1" w:rsidRDefault="009B72D1" w:rsidP="00851E9E">
      <w:pPr>
        <w:pStyle w:val="ListParagraph"/>
        <w:ind w:left="700"/>
        <w:jc w:val="both"/>
        <w:rPr>
          <w:rFonts w:cstheme="minorHAnsi"/>
        </w:rPr>
      </w:pPr>
    </w:p>
    <w:p w14:paraId="61D89C21" w14:textId="3B9299BC" w:rsidR="00E66688" w:rsidRDefault="00851E9E" w:rsidP="00851E9E">
      <w:pPr>
        <w:pStyle w:val="ListParagraph"/>
        <w:ind w:left="700"/>
        <w:jc w:val="both"/>
        <w:rPr>
          <w:rFonts w:cstheme="minorHAnsi"/>
        </w:rPr>
      </w:pPr>
      <w:r>
        <w:rPr>
          <w:rFonts w:cstheme="minorHAnsi"/>
        </w:rPr>
        <w:lastRenderedPageBreak/>
        <w:t xml:space="preserve">An Bord Pleanála may wish to consider an Art. 4(7) Assessment under the Water Framework Directive. </w:t>
      </w:r>
    </w:p>
    <w:p w14:paraId="0D59F12C" w14:textId="77777777" w:rsidR="003F623E" w:rsidRDefault="008640D6" w:rsidP="003F623E">
      <w:pPr>
        <w:pStyle w:val="NoSpacing"/>
        <w:numPr>
          <w:ilvl w:val="0"/>
          <w:numId w:val="4"/>
        </w:numPr>
        <w:spacing w:line="276" w:lineRule="auto"/>
        <w:jc w:val="both"/>
        <w:rPr>
          <w:rFonts w:asciiTheme="minorHAnsi" w:hAnsiTheme="minorHAnsi" w:cstheme="minorHAnsi"/>
        </w:rPr>
      </w:pPr>
      <w:r w:rsidRPr="009D5BE7">
        <w:rPr>
          <w:rFonts w:asciiTheme="minorHAnsi" w:hAnsiTheme="minorHAnsi" w:cstheme="minorHAnsi"/>
          <w:b/>
          <w:bCs/>
        </w:rPr>
        <w:t>Flood Zones -</w:t>
      </w:r>
      <w:r w:rsidRPr="009D5BE7">
        <w:rPr>
          <w:rFonts w:asciiTheme="minorHAnsi" w:hAnsiTheme="minorHAnsi" w:cstheme="minorHAnsi"/>
        </w:rPr>
        <w:t xml:space="preserve"> </w:t>
      </w:r>
      <w:r w:rsidR="00C526A5" w:rsidRPr="009D5BE7">
        <w:rPr>
          <w:rFonts w:asciiTheme="minorHAnsi" w:hAnsiTheme="minorHAnsi" w:cstheme="minorHAnsi"/>
        </w:rPr>
        <w:t xml:space="preserve">Flood Zones are associated with the rivers and streams (tributaries to the Stonyford River which flows west to east c. 2km north of </w:t>
      </w:r>
      <w:proofErr w:type="spellStart"/>
      <w:r w:rsidR="00C526A5" w:rsidRPr="009D5BE7">
        <w:rPr>
          <w:rFonts w:asciiTheme="minorHAnsi" w:hAnsiTheme="minorHAnsi" w:cstheme="minorHAnsi"/>
        </w:rPr>
        <w:t>Ballivor</w:t>
      </w:r>
      <w:proofErr w:type="spellEnd"/>
      <w:r w:rsidR="00C526A5" w:rsidRPr="009D5BE7">
        <w:rPr>
          <w:rFonts w:asciiTheme="minorHAnsi" w:hAnsiTheme="minorHAnsi" w:cstheme="minorHAnsi"/>
        </w:rPr>
        <w:t xml:space="preserve">) in the area which drain to the River Boyne SAC 002299 and SPA 004232.  A Flood Zone A is associated with the tributary to the Stonyford River in the townland of </w:t>
      </w:r>
      <w:proofErr w:type="spellStart"/>
      <w:r w:rsidR="00C526A5" w:rsidRPr="009D5BE7">
        <w:rPr>
          <w:rFonts w:asciiTheme="minorHAnsi" w:hAnsiTheme="minorHAnsi" w:cstheme="minorHAnsi"/>
        </w:rPr>
        <w:t>Coolronan</w:t>
      </w:r>
      <w:proofErr w:type="spellEnd"/>
      <w:r w:rsidR="00C526A5" w:rsidRPr="009D5BE7">
        <w:rPr>
          <w:rFonts w:asciiTheme="minorHAnsi" w:hAnsiTheme="minorHAnsi" w:cstheme="minorHAnsi"/>
        </w:rPr>
        <w:t>.</w:t>
      </w:r>
    </w:p>
    <w:p w14:paraId="01B3C2B0" w14:textId="77777777" w:rsidR="003F623E" w:rsidRDefault="003F623E" w:rsidP="003F623E">
      <w:pPr>
        <w:pStyle w:val="NoSpacing"/>
        <w:spacing w:line="276" w:lineRule="auto"/>
        <w:ind w:left="360"/>
        <w:jc w:val="both"/>
        <w:rPr>
          <w:rFonts w:asciiTheme="minorHAnsi" w:hAnsiTheme="minorHAnsi" w:cstheme="minorHAnsi"/>
          <w:b/>
          <w:bCs/>
        </w:rPr>
      </w:pPr>
    </w:p>
    <w:p w14:paraId="3ABA47DF" w14:textId="0FBE7823" w:rsidR="00D17286" w:rsidRPr="003F623E" w:rsidRDefault="009B72D1" w:rsidP="003F623E">
      <w:pPr>
        <w:pStyle w:val="NoSpacing"/>
        <w:spacing w:line="276" w:lineRule="auto"/>
        <w:ind w:left="360"/>
        <w:jc w:val="both"/>
        <w:rPr>
          <w:rFonts w:asciiTheme="minorHAnsi" w:hAnsiTheme="minorHAnsi" w:cstheme="minorHAnsi"/>
        </w:rPr>
      </w:pPr>
      <w:r>
        <w:rPr>
          <w:rFonts w:cstheme="minorHAnsi"/>
        </w:rPr>
        <w:t xml:space="preserve">The proposal must not </w:t>
      </w:r>
      <w:r w:rsidRPr="009B72D1">
        <w:rPr>
          <w:rFonts w:cstheme="minorHAnsi"/>
        </w:rPr>
        <w:t>contribute to downstream flooding.</w:t>
      </w:r>
      <w:r w:rsidR="00D604EE">
        <w:rPr>
          <w:rFonts w:cstheme="minorHAnsi"/>
        </w:rPr>
        <w:t xml:space="preserve"> </w:t>
      </w:r>
      <w:r w:rsidR="00E66688" w:rsidRPr="003F623E">
        <w:rPr>
          <w:rFonts w:cstheme="minorHAnsi"/>
        </w:rPr>
        <w:t>An Bord Pleanála are invited to ensure that a</w:t>
      </w:r>
      <w:r w:rsidR="00D17286" w:rsidRPr="003F623E">
        <w:rPr>
          <w:rFonts w:cstheme="minorHAnsi"/>
        </w:rPr>
        <w:t xml:space="preserve">ny culverting works </w:t>
      </w:r>
      <w:r w:rsidR="00E66688" w:rsidRPr="003F623E">
        <w:rPr>
          <w:rFonts w:cstheme="minorHAnsi"/>
        </w:rPr>
        <w:t>are</w:t>
      </w:r>
      <w:r w:rsidR="00D17286" w:rsidRPr="003F623E">
        <w:rPr>
          <w:rFonts w:cstheme="minorHAnsi"/>
        </w:rPr>
        <w:t xml:space="preserve"> agreed in writing with the Environment Department</w:t>
      </w:r>
      <w:r w:rsidR="00E66688" w:rsidRPr="003F623E">
        <w:rPr>
          <w:rFonts w:cstheme="minorHAnsi"/>
        </w:rPr>
        <w:t xml:space="preserve">. </w:t>
      </w:r>
      <w:r w:rsidR="00D17286" w:rsidRPr="003F623E">
        <w:rPr>
          <w:rFonts w:cstheme="minorHAnsi"/>
        </w:rPr>
        <w:t xml:space="preserve">Stockpiles </w:t>
      </w:r>
      <w:r w:rsidR="00E66688" w:rsidRPr="003F623E">
        <w:rPr>
          <w:rFonts w:cstheme="minorHAnsi"/>
        </w:rPr>
        <w:t>are</w:t>
      </w:r>
      <w:r w:rsidR="00D17286" w:rsidRPr="003F623E">
        <w:rPr>
          <w:rFonts w:cstheme="minorHAnsi"/>
        </w:rPr>
        <w:t xml:space="preserve"> located away from watercourses and outside Flood Zones A &amp; B</w:t>
      </w:r>
      <w:r w:rsidR="00E66688" w:rsidRPr="003F623E">
        <w:rPr>
          <w:rFonts w:cstheme="minorHAnsi"/>
        </w:rPr>
        <w:t>; and o</w:t>
      </w:r>
      <w:r w:rsidR="00D63518" w:rsidRPr="003F623E">
        <w:rPr>
          <w:rFonts w:cstheme="minorHAnsi"/>
        </w:rPr>
        <w:t xml:space="preserve">ther consent requirements such as Section 50 </w:t>
      </w:r>
      <w:r w:rsidR="00E66688" w:rsidRPr="003F623E">
        <w:rPr>
          <w:rFonts w:cstheme="minorHAnsi"/>
        </w:rPr>
        <w:t xml:space="preserve">from </w:t>
      </w:r>
      <w:r w:rsidR="00D63518" w:rsidRPr="003F623E">
        <w:rPr>
          <w:rFonts w:cstheme="minorHAnsi"/>
        </w:rPr>
        <w:t xml:space="preserve">OPW may be required. </w:t>
      </w:r>
    </w:p>
    <w:p w14:paraId="70A661DB" w14:textId="77777777" w:rsidR="00BC43C0" w:rsidRPr="009D5BE7" w:rsidRDefault="00BC43C0" w:rsidP="00BC43C0">
      <w:pPr>
        <w:pStyle w:val="ListParagraph"/>
        <w:ind w:left="360"/>
        <w:jc w:val="both"/>
        <w:rPr>
          <w:rFonts w:cstheme="minorHAnsi"/>
        </w:rPr>
      </w:pPr>
    </w:p>
    <w:p w14:paraId="1CE6DAD7" w14:textId="11C6FB79" w:rsidR="003F623E" w:rsidRDefault="00D17286" w:rsidP="003F623E">
      <w:pPr>
        <w:pStyle w:val="ListParagraph"/>
        <w:numPr>
          <w:ilvl w:val="0"/>
          <w:numId w:val="4"/>
        </w:numPr>
        <w:jc w:val="both"/>
        <w:rPr>
          <w:rFonts w:cstheme="minorHAnsi"/>
        </w:rPr>
      </w:pPr>
      <w:r w:rsidRPr="009D5BE7">
        <w:rPr>
          <w:rFonts w:cstheme="minorHAnsi"/>
          <w:b/>
          <w:bCs/>
        </w:rPr>
        <w:t>Waste/ Resource/ Environmental Management -</w:t>
      </w:r>
      <w:r w:rsidRPr="009D5BE7">
        <w:rPr>
          <w:rFonts w:cstheme="minorHAnsi"/>
        </w:rPr>
        <w:t xml:space="preserve"> </w:t>
      </w:r>
      <w:r w:rsidR="005717DF" w:rsidRPr="009D5BE7">
        <w:rPr>
          <w:rFonts w:cstheme="minorHAnsi"/>
        </w:rPr>
        <w:t>The need for a</w:t>
      </w:r>
      <w:r w:rsidR="00D604EE">
        <w:rPr>
          <w:rFonts w:cstheme="minorHAnsi"/>
        </w:rPr>
        <w:t xml:space="preserve">n </w:t>
      </w:r>
      <w:r w:rsidR="00C526A5" w:rsidRPr="009D5BE7">
        <w:rPr>
          <w:rFonts w:cstheme="minorHAnsi"/>
        </w:rPr>
        <w:t>EMP</w:t>
      </w:r>
      <w:r w:rsidR="00D604EE">
        <w:rPr>
          <w:rFonts w:cstheme="minorHAnsi"/>
        </w:rPr>
        <w:t xml:space="preserve"> (i.e. CEMP)</w:t>
      </w:r>
      <w:r w:rsidR="00C526A5" w:rsidRPr="009D5BE7">
        <w:rPr>
          <w:rFonts w:cstheme="minorHAnsi"/>
        </w:rPr>
        <w:t>, WMP, Waste Management Act 1996</w:t>
      </w:r>
      <w:r w:rsidR="005717DF" w:rsidRPr="009D5BE7">
        <w:rPr>
          <w:rFonts w:cstheme="minorHAnsi"/>
        </w:rPr>
        <w:t xml:space="preserve"> requirements </w:t>
      </w:r>
      <w:r w:rsidR="00C526A5" w:rsidRPr="009D5BE7">
        <w:rPr>
          <w:rFonts w:cstheme="minorHAnsi"/>
        </w:rPr>
        <w:t>regard</w:t>
      </w:r>
      <w:r w:rsidR="005717DF" w:rsidRPr="009D5BE7">
        <w:rPr>
          <w:rFonts w:cstheme="minorHAnsi"/>
        </w:rPr>
        <w:t xml:space="preserve">ing </w:t>
      </w:r>
      <w:r w:rsidR="00C526A5" w:rsidRPr="009D5BE7">
        <w:rPr>
          <w:rFonts w:cstheme="minorHAnsi"/>
        </w:rPr>
        <w:t xml:space="preserve">the control of waste, importation of soil, etc. The EMP must address extremes of weather and possible impacts on receptors and mitigation. WMP and EMP are to be treated as live documents. </w:t>
      </w:r>
    </w:p>
    <w:p w14:paraId="6F5138E0" w14:textId="77777777" w:rsidR="003F623E" w:rsidRDefault="003F623E" w:rsidP="003F623E">
      <w:pPr>
        <w:pStyle w:val="ListParagraph"/>
        <w:ind w:left="360"/>
        <w:jc w:val="both"/>
        <w:rPr>
          <w:rFonts w:cstheme="minorHAnsi"/>
        </w:rPr>
      </w:pPr>
    </w:p>
    <w:p w14:paraId="7685D953" w14:textId="4346DF71" w:rsidR="009502AA" w:rsidRPr="003F623E" w:rsidRDefault="009502AA" w:rsidP="003F623E">
      <w:pPr>
        <w:pStyle w:val="ListParagraph"/>
        <w:ind w:left="360"/>
        <w:jc w:val="both"/>
        <w:rPr>
          <w:rFonts w:cstheme="minorHAnsi"/>
        </w:rPr>
      </w:pPr>
      <w:r w:rsidRPr="003F623E">
        <w:rPr>
          <w:rFonts w:cstheme="minorHAnsi"/>
        </w:rPr>
        <w:t xml:space="preserve">It is </w:t>
      </w:r>
      <w:r w:rsidR="00C526A5" w:rsidRPr="003F623E">
        <w:rPr>
          <w:rFonts w:cstheme="minorHAnsi"/>
        </w:rPr>
        <w:t>recommended</w:t>
      </w:r>
      <w:r w:rsidRPr="003F623E">
        <w:rPr>
          <w:rFonts w:cstheme="minorHAnsi"/>
        </w:rPr>
        <w:t xml:space="preserve"> that</w:t>
      </w:r>
      <w:r w:rsidR="00C526A5" w:rsidRPr="003F623E">
        <w:rPr>
          <w:rFonts w:cstheme="minorHAnsi"/>
        </w:rPr>
        <w:t xml:space="preserve"> conditions </w:t>
      </w:r>
      <w:r w:rsidRPr="003F623E">
        <w:rPr>
          <w:rFonts w:cstheme="minorHAnsi"/>
        </w:rPr>
        <w:t>regarding</w:t>
      </w:r>
      <w:r w:rsidR="00C526A5" w:rsidRPr="003F623E">
        <w:rPr>
          <w:rFonts w:cstheme="minorHAnsi"/>
        </w:rPr>
        <w:t xml:space="preserve"> dust emissions, refuelling, bunding of hydrocarbons, chemicals, etc. away from watercourses, supply of spill kits and hydrocarbon absorbent pads, prohibition of burning of waste on site, details on the management of waste streams, use of low emission vehicles and plant, maintenance of a complaints register, requirements in relation to the importation of soil, stone or topsoil and the storage of such material on site, pre</w:t>
      </w:r>
      <w:r w:rsidR="00D604EE">
        <w:rPr>
          <w:rFonts w:cstheme="minorHAnsi"/>
        </w:rPr>
        <w:t>-works</w:t>
      </w:r>
      <w:r w:rsidR="00C526A5" w:rsidRPr="003F623E">
        <w:rPr>
          <w:rFonts w:cstheme="minorHAnsi"/>
        </w:rPr>
        <w:t xml:space="preserve"> invasive species survey and subsequent management plan as necessary; and pre-</w:t>
      </w:r>
      <w:r w:rsidR="00D604EE">
        <w:rPr>
          <w:rFonts w:cstheme="minorHAnsi"/>
        </w:rPr>
        <w:t>works</w:t>
      </w:r>
      <w:r w:rsidR="00C526A5" w:rsidRPr="003F623E">
        <w:rPr>
          <w:rFonts w:cstheme="minorHAnsi"/>
        </w:rPr>
        <w:t xml:space="preserve"> survey for protected species.  </w:t>
      </w:r>
    </w:p>
    <w:p w14:paraId="2FC4D007" w14:textId="77777777" w:rsidR="00D63518" w:rsidRPr="009D5BE7" w:rsidRDefault="00D63518" w:rsidP="00D63518">
      <w:pPr>
        <w:pStyle w:val="ListParagraph"/>
        <w:ind w:left="360"/>
        <w:jc w:val="both"/>
        <w:rPr>
          <w:rFonts w:cstheme="minorHAnsi"/>
        </w:rPr>
      </w:pPr>
    </w:p>
    <w:p w14:paraId="18E27B95" w14:textId="0ABC46BF" w:rsidR="00B36164" w:rsidRPr="009B72D1" w:rsidRDefault="009B72D1" w:rsidP="00B36164">
      <w:pPr>
        <w:pStyle w:val="ListParagraph"/>
        <w:numPr>
          <w:ilvl w:val="0"/>
          <w:numId w:val="4"/>
        </w:numPr>
        <w:jc w:val="both"/>
        <w:rPr>
          <w:rFonts w:cstheme="minorHAnsi"/>
        </w:rPr>
      </w:pPr>
      <w:r w:rsidRPr="009B72D1">
        <w:rPr>
          <w:rFonts w:cstheme="minorHAnsi"/>
          <w:b/>
          <w:bCs/>
        </w:rPr>
        <w:t>Major Accidents</w:t>
      </w:r>
      <w:r>
        <w:rPr>
          <w:rFonts w:cstheme="minorHAnsi"/>
          <w:b/>
          <w:bCs/>
        </w:rPr>
        <w:t>/</w:t>
      </w:r>
      <w:r>
        <w:rPr>
          <w:rFonts w:cstheme="minorHAnsi"/>
        </w:rPr>
        <w:t xml:space="preserve"> </w:t>
      </w:r>
      <w:r w:rsidR="00B36164" w:rsidRPr="009B72D1">
        <w:rPr>
          <w:rFonts w:cstheme="minorHAnsi"/>
          <w:b/>
          <w:bCs/>
        </w:rPr>
        <w:t>Peat Stability</w:t>
      </w:r>
      <w:r w:rsidR="00B36164" w:rsidRPr="009B72D1">
        <w:rPr>
          <w:rFonts w:cstheme="minorHAnsi"/>
        </w:rPr>
        <w:t xml:space="preserve"> - </w:t>
      </w:r>
      <w:r w:rsidR="00B36164" w:rsidRPr="009B72D1">
        <w:rPr>
          <w:rFonts w:cstheme="minorHAnsi"/>
          <w:bCs/>
        </w:rPr>
        <w:t xml:space="preserve">An Bord Pleanála are requested to consider </w:t>
      </w:r>
      <w:r w:rsidR="00B36164" w:rsidRPr="009B72D1">
        <w:rPr>
          <w:rFonts w:cstheme="minorHAnsi"/>
        </w:rPr>
        <w:t xml:space="preserve">A </w:t>
      </w:r>
      <w:r w:rsidR="00B36164" w:rsidRPr="009B72D1">
        <w:rPr>
          <w:rFonts w:cstheme="minorHAnsi"/>
          <w:i/>
          <w:iCs/>
        </w:rPr>
        <w:t>Geotechnical and Peat Stability Assessment</w:t>
      </w:r>
      <w:r w:rsidR="00B36164" w:rsidRPr="009B72D1">
        <w:rPr>
          <w:rFonts w:cstheme="minorHAnsi"/>
        </w:rPr>
        <w:t xml:space="preserve"> and the</w:t>
      </w:r>
      <w:r w:rsidR="00B36164" w:rsidRPr="009B72D1">
        <w:rPr>
          <w:rFonts w:cstheme="minorHAnsi"/>
          <w:i/>
          <w:iCs/>
        </w:rPr>
        <w:t xml:space="preserve"> risk of peat failure</w:t>
      </w:r>
      <w:r w:rsidR="00B36164" w:rsidRPr="009B72D1">
        <w:rPr>
          <w:rFonts w:cstheme="minorHAnsi"/>
        </w:rPr>
        <w:t xml:space="preserve"> in the context of the proposed development. </w:t>
      </w:r>
      <w:r w:rsidRPr="009B72D1">
        <w:rPr>
          <w:rFonts w:cstheme="minorHAnsi"/>
          <w:i/>
          <w:iCs/>
        </w:rPr>
        <w:t>Peat depths</w:t>
      </w:r>
      <w:r w:rsidRPr="009B72D1">
        <w:rPr>
          <w:rFonts w:cstheme="minorHAnsi"/>
        </w:rPr>
        <w:t xml:space="preserve"> vary and </w:t>
      </w:r>
      <w:r>
        <w:rPr>
          <w:rFonts w:cstheme="minorHAnsi"/>
        </w:rPr>
        <w:t>a</w:t>
      </w:r>
      <w:r w:rsidR="00B36164" w:rsidRPr="009B72D1">
        <w:rPr>
          <w:rFonts w:cstheme="minorHAnsi"/>
        </w:rPr>
        <w:t xml:space="preserve"> series of control measures are required to manage all risks associated with peat instability.</w:t>
      </w:r>
      <w:r>
        <w:rPr>
          <w:rFonts w:cstheme="minorHAnsi"/>
        </w:rPr>
        <w:t xml:space="preserve"> A </w:t>
      </w:r>
      <w:r w:rsidRPr="009B72D1">
        <w:rPr>
          <w:rFonts w:cstheme="minorHAnsi"/>
          <w:i/>
          <w:iCs/>
        </w:rPr>
        <w:t>Peat and Spoil Management Plan</w:t>
      </w:r>
      <w:r>
        <w:rPr>
          <w:rFonts w:cstheme="minorHAnsi"/>
        </w:rPr>
        <w:t xml:space="preserve"> is recommended. </w:t>
      </w:r>
    </w:p>
    <w:p w14:paraId="6DF987FA" w14:textId="77777777" w:rsidR="00B36164" w:rsidRPr="00B36164" w:rsidRDefault="00B36164" w:rsidP="00B36164">
      <w:pPr>
        <w:pStyle w:val="ListParagraph"/>
        <w:ind w:left="360"/>
        <w:jc w:val="both"/>
        <w:rPr>
          <w:rFonts w:cstheme="minorHAnsi"/>
        </w:rPr>
      </w:pPr>
    </w:p>
    <w:p w14:paraId="70473F7C" w14:textId="58EAD818" w:rsidR="009B72D1" w:rsidRPr="009B72D1" w:rsidRDefault="00D63518" w:rsidP="009B72D1">
      <w:pPr>
        <w:pStyle w:val="ListParagraph"/>
        <w:numPr>
          <w:ilvl w:val="0"/>
          <w:numId w:val="4"/>
        </w:numPr>
        <w:jc w:val="both"/>
        <w:rPr>
          <w:rFonts w:cstheme="minorHAnsi"/>
        </w:rPr>
      </w:pPr>
      <w:r w:rsidRPr="009D5BE7">
        <w:rPr>
          <w:rFonts w:cstheme="minorHAnsi"/>
          <w:b/>
          <w:bCs/>
        </w:rPr>
        <w:t>Transport/ Haulage</w:t>
      </w:r>
      <w:r w:rsidRPr="009D5BE7">
        <w:rPr>
          <w:rFonts w:cstheme="minorHAnsi"/>
        </w:rPr>
        <w:t xml:space="preserve"> – It is recommended that</w:t>
      </w:r>
      <w:r w:rsidR="003F623E">
        <w:rPr>
          <w:rFonts w:cstheme="minorHAnsi"/>
        </w:rPr>
        <w:t xml:space="preserve"> An Bord Pleanála applies</w:t>
      </w:r>
      <w:r w:rsidRPr="009D5BE7">
        <w:rPr>
          <w:rFonts w:cstheme="minorHAnsi"/>
        </w:rPr>
        <w:t xml:space="preserve"> c</w:t>
      </w:r>
      <w:r w:rsidR="00C526A5" w:rsidRPr="009D5BE7">
        <w:rPr>
          <w:rFonts w:cstheme="minorHAnsi"/>
        </w:rPr>
        <w:t xml:space="preserve">onditions </w:t>
      </w:r>
      <w:r w:rsidR="003F623E">
        <w:rPr>
          <w:rFonts w:cstheme="minorHAnsi"/>
        </w:rPr>
        <w:t>regarding ha</w:t>
      </w:r>
      <w:r w:rsidR="00C526A5" w:rsidRPr="009D5BE7">
        <w:rPr>
          <w:rFonts w:cstheme="minorHAnsi"/>
        </w:rPr>
        <w:t>ulage routes</w:t>
      </w:r>
      <w:r w:rsidRPr="009D5BE7">
        <w:rPr>
          <w:rFonts w:cstheme="minorHAnsi"/>
        </w:rPr>
        <w:t xml:space="preserve"> and a </w:t>
      </w:r>
      <w:r w:rsidR="00C526A5" w:rsidRPr="009D5BE7">
        <w:rPr>
          <w:rFonts w:cstheme="minorHAnsi"/>
        </w:rPr>
        <w:t>phasing programme</w:t>
      </w:r>
      <w:r w:rsidRPr="009D5BE7">
        <w:rPr>
          <w:rFonts w:cstheme="minorHAnsi"/>
        </w:rPr>
        <w:t xml:space="preserve">. </w:t>
      </w:r>
      <w:r w:rsidR="00C526A5" w:rsidRPr="009D5BE7">
        <w:rPr>
          <w:rFonts w:cstheme="minorHAnsi"/>
        </w:rPr>
        <w:t>Road Opening Licences</w:t>
      </w:r>
      <w:r w:rsidRPr="009D5BE7">
        <w:rPr>
          <w:rFonts w:cstheme="minorHAnsi"/>
        </w:rPr>
        <w:t xml:space="preserve"> (separate to Planning) may</w:t>
      </w:r>
      <w:r w:rsidR="003F623E">
        <w:rPr>
          <w:rFonts w:cstheme="minorHAnsi"/>
        </w:rPr>
        <w:t xml:space="preserve"> also be </w:t>
      </w:r>
      <w:r w:rsidRPr="009D5BE7">
        <w:rPr>
          <w:rFonts w:cstheme="minorHAnsi"/>
        </w:rPr>
        <w:t>required</w:t>
      </w:r>
      <w:r w:rsidR="00C526A5" w:rsidRPr="009D5BE7">
        <w:rPr>
          <w:rFonts w:cstheme="minorHAnsi"/>
        </w:rPr>
        <w:t xml:space="preserve">, etc.  </w:t>
      </w:r>
    </w:p>
    <w:p w14:paraId="1D00983E" w14:textId="77777777" w:rsidR="00D63518" w:rsidRPr="009D5BE7" w:rsidRDefault="00D63518" w:rsidP="00D63518">
      <w:pPr>
        <w:pStyle w:val="ListParagraph"/>
        <w:ind w:left="360"/>
        <w:jc w:val="both"/>
        <w:rPr>
          <w:rFonts w:cstheme="minorHAnsi"/>
        </w:rPr>
      </w:pPr>
    </w:p>
    <w:p w14:paraId="0BB05211" w14:textId="67D9F847" w:rsidR="00695ED4" w:rsidRPr="00695ED4" w:rsidRDefault="00695ED4" w:rsidP="00B07BE1">
      <w:pPr>
        <w:pStyle w:val="ListParagraph"/>
        <w:numPr>
          <w:ilvl w:val="0"/>
          <w:numId w:val="4"/>
        </w:numPr>
        <w:jc w:val="both"/>
        <w:rPr>
          <w:rFonts w:cstheme="minorHAnsi"/>
        </w:rPr>
      </w:pPr>
      <w:r w:rsidRPr="00695ED4">
        <w:rPr>
          <w:rFonts w:cstheme="minorHAnsi"/>
          <w:b/>
          <w:bCs/>
        </w:rPr>
        <w:t>Cumulative Effects</w:t>
      </w:r>
      <w:r w:rsidRPr="00695ED4">
        <w:rPr>
          <w:rFonts w:cstheme="minorHAnsi"/>
        </w:rPr>
        <w:t xml:space="preserve"> – An Bord Pleanála are requested to consider the </w:t>
      </w:r>
      <w:r w:rsidR="003F623E">
        <w:rPr>
          <w:rFonts w:cstheme="minorHAnsi"/>
        </w:rPr>
        <w:t>c</w:t>
      </w:r>
      <w:r w:rsidRPr="00695ED4">
        <w:rPr>
          <w:rFonts w:cstheme="minorHAnsi"/>
        </w:rPr>
        <w:t xml:space="preserve">umulative and in-combination effects of the proposed development with adjoining </w:t>
      </w:r>
      <w:r w:rsidR="003F623E">
        <w:rPr>
          <w:rFonts w:cstheme="minorHAnsi"/>
        </w:rPr>
        <w:t xml:space="preserve">wind farm </w:t>
      </w:r>
      <w:r w:rsidRPr="00695ED4">
        <w:rPr>
          <w:rFonts w:cstheme="minorHAnsi"/>
        </w:rPr>
        <w:t xml:space="preserve">development proposals. For example, it is estimated that approximately 732,000m³ of peat and spoil will be managed during the construction of the proposed </w:t>
      </w:r>
      <w:proofErr w:type="spellStart"/>
      <w:r w:rsidRPr="00695ED4">
        <w:rPr>
          <w:rFonts w:cstheme="minorHAnsi"/>
        </w:rPr>
        <w:t>Ballivor</w:t>
      </w:r>
      <w:proofErr w:type="spellEnd"/>
      <w:r w:rsidRPr="00695ED4">
        <w:rPr>
          <w:rFonts w:cstheme="minorHAnsi"/>
        </w:rPr>
        <w:t xml:space="preserve"> Wind Farm and it will result in the loss of </w:t>
      </w:r>
      <w:r w:rsidRPr="00695ED4">
        <w:rPr>
          <w:rFonts w:cstheme="minorHAnsi"/>
          <w:i/>
          <w:iCs/>
        </w:rPr>
        <w:t>some habitats of local importance (higher value), including 32.8ha of cutover bog habitats</w:t>
      </w:r>
      <w:r w:rsidRPr="00695ED4">
        <w:rPr>
          <w:rFonts w:cstheme="minorHAnsi"/>
        </w:rPr>
        <w:t xml:space="preserve"> </w:t>
      </w:r>
      <w:r>
        <w:rPr>
          <w:rFonts w:cstheme="minorHAnsi"/>
        </w:rPr>
        <w:t xml:space="preserve">(or </w:t>
      </w:r>
      <w:r w:rsidRPr="00695ED4">
        <w:rPr>
          <w:rFonts w:cstheme="minorHAnsi"/>
          <w:i/>
          <w:iCs/>
        </w:rPr>
        <w:lastRenderedPageBreak/>
        <w:t>1.9% of the total area</w:t>
      </w:r>
      <w:r w:rsidRPr="00695ED4">
        <w:rPr>
          <w:rFonts w:cstheme="minorHAnsi"/>
        </w:rPr>
        <w:t xml:space="preserve"> </w:t>
      </w:r>
      <w:r w:rsidRPr="00695ED4">
        <w:rPr>
          <w:rFonts w:cstheme="minorHAnsi"/>
          <w:i/>
          <w:iCs/>
        </w:rPr>
        <w:t>of this habitat</w:t>
      </w:r>
      <w:r w:rsidRPr="00695ED4">
        <w:rPr>
          <w:rFonts w:cstheme="minorHAnsi"/>
        </w:rPr>
        <w:t xml:space="preserve"> within the site</w:t>
      </w:r>
      <w:r>
        <w:rPr>
          <w:rFonts w:cstheme="minorHAnsi"/>
        </w:rPr>
        <w:t xml:space="preserve">) </w:t>
      </w:r>
      <w:r w:rsidRPr="00695ED4">
        <w:rPr>
          <w:rFonts w:cstheme="minorHAnsi"/>
        </w:rPr>
        <w:t xml:space="preserve">due to temporary and permanent elements of the proposed development which is characterised by bare peat, revegetating dry heath and pioneer poor fen communities, as well as smaller areas of revegetating birch scrub and dry bog woodland. </w:t>
      </w:r>
      <w:r w:rsidRPr="00695ED4">
        <w:rPr>
          <w:rFonts w:cstheme="minorHAnsi"/>
          <w:i/>
          <w:iCs/>
        </w:rPr>
        <w:t>1.03ha</w:t>
      </w:r>
      <w:r w:rsidRPr="00695ED4">
        <w:rPr>
          <w:rFonts w:cstheme="minorHAnsi"/>
        </w:rPr>
        <w:t xml:space="preserve"> (0.3% of the total area of this habitat within the site) </w:t>
      </w:r>
      <w:r>
        <w:rPr>
          <w:rFonts w:cstheme="minorHAnsi"/>
        </w:rPr>
        <w:t xml:space="preserve">of </w:t>
      </w:r>
      <w:r w:rsidRPr="00695ED4">
        <w:rPr>
          <w:rFonts w:cstheme="minorHAnsi"/>
        </w:rPr>
        <w:t xml:space="preserve">highly degraded </w:t>
      </w:r>
      <w:r>
        <w:rPr>
          <w:rFonts w:cstheme="minorHAnsi"/>
        </w:rPr>
        <w:t>u</w:t>
      </w:r>
      <w:r w:rsidRPr="00695ED4">
        <w:rPr>
          <w:rFonts w:cstheme="minorHAnsi"/>
        </w:rPr>
        <w:t xml:space="preserve">ncut remnant raised bog </w:t>
      </w:r>
      <w:r w:rsidRPr="00695ED4">
        <w:rPr>
          <w:rFonts w:cstheme="minorHAnsi"/>
          <w:i/>
          <w:iCs/>
        </w:rPr>
        <w:t>will be lost</w:t>
      </w:r>
      <w:r>
        <w:rPr>
          <w:rFonts w:cstheme="minorHAnsi"/>
          <w:i/>
          <w:iCs/>
        </w:rPr>
        <w:t xml:space="preserve"> </w:t>
      </w:r>
      <w:r w:rsidRPr="00695ED4">
        <w:rPr>
          <w:rFonts w:cstheme="minorHAnsi"/>
        </w:rPr>
        <w:t>and</w:t>
      </w:r>
      <w:r w:rsidRPr="00695ED4">
        <w:rPr>
          <w:rFonts w:cstheme="minorHAnsi"/>
          <w:i/>
          <w:iCs/>
        </w:rPr>
        <w:t xml:space="preserve"> 0.28ha of oak-ash-hazel woodland and 375m of hedgerow habitat with scattered trees will be lost.</w:t>
      </w:r>
      <w:r w:rsidRPr="00695ED4">
        <w:rPr>
          <w:rFonts w:cstheme="minorHAnsi"/>
        </w:rPr>
        <w:t xml:space="preserve"> </w:t>
      </w:r>
    </w:p>
    <w:p w14:paraId="22F6ABE0" w14:textId="77777777" w:rsidR="00695ED4" w:rsidRPr="00695ED4" w:rsidRDefault="00695ED4" w:rsidP="00695ED4">
      <w:pPr>
        <w:pStyle w:val="ListParagraph"/>
        <w:rPr>
          <w:rFonts w:cstheme="minorHAnsi"/>
        </w:rPr>
      </w:pPr>
    </w:p>
    <w:p w14:paraId="6CCEA464" w14:textId="037DED89" w:rsidR="00C526A5" w:rsidRPr="009D5BE7" w:rsidRDefault="00D17286" w:rsidP="00CA1606">
      <w:pPr>
        <w:pStyle w:val="ListParagraph"/>
        <w:numPr>
          <w:ilvl w:val="0"/>
          <w:numId w:val="4"/>
        </w:numPr>
        <w:jc w:val="both"/>
        <w:rPr>
          <w:rFonts w:cstheme="minorHAnsi"/>
        </w:rPr>
      </w:pPr>
      <w:r w:rsidRPr="009D5BE7">
        <w:rPr>
          <w:rFonts w:cstheme="minorHAnsi"/>
          <w:b/>
          <w:bCs/>
        </w:rPr>
        <w:t>Climate</w:t>
      </w:r>
      <w:r w:rsidRPr="009D5BE7">
        <w:rPr>
          <w:rFonts w:cstheme="minorHAnsi"/>
        </w:rPr>
        <w:t xml:space="preserve"> </w:t>
      </w:r>
      <w:r w:rsidRPr="009D5BE7">
        <w:rPr>
          <w:rFonts w:cstheme="minorHAnsi"/>
          <w:b/>
          <w:bCs/>
        </w:rPr>
        <w:t>Impact</w:t>
      </w:r>
      <w:r w:rsidRPr="009D5BE7">
        <w:rPr>
          <w:rFonts w:cstheme="minorHAnsi"/>
        </w:rPr>
        <w:t xml:space="preserve"> – An Bord Pleanála is invited to consider </w:t>
      </w:r>
      <w:r w:rsidR="00C526A5" w:rsidRPr="009D5BE7">
        <w:rPr>
          <w:rFonts w:cstheme="minorHAnsi"/>
        </w:rPr>
        <w:t>the expected loss</w:t>
      </w:r>
      <w:r w:rsidRPr="009D5BE7">
        <w:rPr>
          <w:rFonts w:cstheme="minorHAnsi"/>
        </w:rPr>
        <w:t xml:space="preserve"> of sequestered carbon</w:t>
      </w:r>
      <w:r w:rsidR="00C526A5" w:rsidRPr="009D5BE7">
        <w:rPr>
          <w:rFonts w:cstheme="minorHAnsi"/>
        </w:rPr>
        <w:t xml:space="preserve"> to the atmosphere due to the changes </w:t>
      </w:r>
      <w:r w:rsidRPr="009D5BE7">
        <w:rPr>
          <w:rFonts w:cstheme="minorHAnsi"/>
        </w:rPr>
        <w:t>t</w:t>
      </w:r>
      <w:r w:rsidR="00C526A5" w:rsidRPr="009D5BE7">
        <w:rPr>
          <w:rFonts w:cstheme="minorHAnsi"/>
        </w:rPr>
        <w:t>h</w:t>
      </w:r>
      <w:r w:rsidRPr="009D5BE7">
        <w:rPr>
          <w:rFonts w:cstheme="minorHAnsi"/>
        </w:rPr>
        <w:t>e</w:t>
      </w:r>
      <w:r w:rsidR="00C526A5" w:rsidRPr="009D5BE7">
        <w:rPr>
          <w:rFonts w:cstheme="minorHAnsi"/>
        </w:rPr>
        <w:t xml:space="preserve"> peat environmen</w:t>
      </w:r>
      <w:r w:rsidRPr="009D5BE7">
        <w:rPr>
          <w:rFonts w:cstheme="minorHAnsi"/>
        </w:rPr>
        <w:t>t</w:t>
      </w:r>
      <w:r w:rsidR="007E0C91">
        <w:rPr>
          <w:rFonts w:cstheme="minorHAnsi"/>
        </w:rPr>
        <w:t xml:space="preserve"> over time (loss of 295 MtCo</w:t>
      </w:r>
      <w:r w:rsidR="007E0C91" w:rsidRPr="007E0C91">
        <w:rPr>
          <w:rFonts w:cstheme="minorHAnsi"/>
          <w:vertAlign w:val="subscript"/>
        </w:rPr>
        <w:t>2</w:t>
      </w:r>
      <w:r w:rsidR="007E0C91">
        <w:rPr>
          <w:rFonts w:cstheme="minorHAnsi"/>
        </w:rPr>
        <w:t>e) and the potential for the bogs to once again become a carbon sink in the remedial phase</w:t>
      </w:r>
      <w:r w:rsidRPr="009D5BE7">
        <w:rPr>
          <w:rFonts w:cstheme="minorHAnsi"/>
        </w:rPr>
        <w:t>.</w:t>
      </w:r>
    </w:p>
    <w:p w14:paraId="4E85873D" w14:textId="77777777" w:rsidR="00C526A5" w:rsidRPr="009D5BE7" w:rsidRDefault="00C526A5" w:rsidP="00CA1606">
      <w:pPr>
        <w:shd w:val="clear" w:color="auto" w:fill="F2F2F2" w:themeFill="background1" w:themeFillShade="F2"/>
        <w:jc w:val="both"/>
        <w:rPr>
          <w:rFonts w:cstheme="minorHAnsi"/>
          <w:b/>
          <w:bCs/>
        </w:rPr>
      </w:pPr>
      <w:r w:rsidRPr="009D5BE7">
        <w:rPr>
          <w:rFonts w:cstheme="minorHAnsi"/>
          <w:b/>
          <w:bCs/>
        </w:rPr>
        <w:t xml:space="preserve">(e) the opinion, including reasons therefor, of the F851[chief executive] as to— </w:t>
      </w:r>
    </w:p>
    <w:p w14:paraId="73A21330" w14:textId="77777777" w:rsidR="00C526A5" w:rsidRPr="009D5BE7" w:rsidRDefault="00C526A5" w:rsidP="00CA1606">
      <w:pPr>
        <w:ind w:firstLine="720"/>
        <w:jc w:val="both"/>
        <w:rPr>
          <w:rFonts w:cstheme="minorHAnsi"/>
          <w:b/>
          <w:bCs/>
        </w:rPr>
      </w:pPr>
      <w:r w:rsidRPr="009D5BE7">
        <w:rPr>
          <w:rFonts w:cstheme="minorHAnsi"/>
          <w:b/>
          <w:bCs/>
        </w:rPr>
        <w:t xml:space="preserve">(i) whether or not substitute consent should be granted for the development, and </w:t>
      </w:r>
    </w:p>
    <w:p w14:paraId="2BC70516" w14:textId="77777777" w:rsidR="00C526A5" w:rsidRPr="009D5BE7" w:rsidRDefault="00C526A5" w:rsidP="00CA1606">
      <w:pPr>
        <w:ind w:firstLine="720"/>
        <w:jc w:val="both"/>
        <w:rPr>
          <w:rFonts w:cstheme="minorHAnsi"/>
          <w:b/>
          <w:bCs/>
        </w:rPr>
      </w:pPr>
      <w:r w:rsidRPr="009D5BE7">
        <w:rPr>
          <w:rFonts w:cstheme="minorHAnsi"/>
          <w:b/>
          <w:bCs/>
        </w:rPr>
        <w:t>(ii) the conditions, if any, that should be attached to any grant of substitute consent.</w:t>
      </w:r>
    </w:p>
    <w:p w14:paraId="3B3BE5AA" w14:textId="26E1FEDD" w:rsidR="00C526A5" w:rsidRPr="009D5BE7" w:rsidRDefault="00F86B24" w:rsidP="00CA1606">
      <w:pPr>
        <w:jc w:val="both"/>
        <w:rPr>
          <w:rFonts w:cstheme="minorHAnsi"/>
          <w:b/>
        </w:rPr>
      </w:pPr>
      <w:r w:rsidRPr="009D5BE7">
        <w:rPr>
          <w:rFonts w:cstheme="minorHAnsi"/>
          <w:bCs/>
        </w:rPr>
        <w:t xml:space="preserve">If </w:t>
      </w:r>
      <w:r w:rsidR="00C526A5" w:rsidRPr="009D5BE7">
        <w:rPr>
          <w:rFonts w:cstheme="minorHAnsi"/>
          <w:bCs/>
        </w:rPr>
        <w:t>planning permission is granted,</w:t>
      </w:r>
      <w:r w:rsidR="00C526A5" w:rsidRPr="009D5BE7">
        <w:rPr>
          <w:rFonts w:cstheme="minorHAnsi"/>
          <w:b/>
        </w:rPr>
        <w:t xml:space="preserve"> </w:t>
      </w:r>
      <w:r w:rsidRPr="009D5BE7">
        <w:rPr>
          <w:rFonts w:cstheme="minorHAnsi"/>
        </w:rPr>
        <w:t>An Bord Pleanála is respectfully requested to attach the conditions listed below. While the conditions relate exclusively to the element of the development proposed in Co. Meath, there is inevitably some overlap with the part of the site in Co. Westmeath.</w:t>
      </w:r>
      <w:r w:rsidR="00C526A5" w:rsidRPr="009D5BE7">
        <w:rPr>
          <w:rFonts w:cstheme="minorHAnsi"/>
          <w:b/>
        </w:rPr>
        <w:t xml:space="preserve"> </w:t>
      </w:r>
    </w:p>
    <w:p w14:paraId="3B3DACFE" w14:textId="40963F08" w:rsidR="00C526A5" w:rsidRPr="009D5BE7" w:rsidRDefault="00C526A5" w:rsidP="00BC43C0">
      <w:pPr>
        <w:pStyle w:val="NoSpacing"/>
        <w:rPr>
          <w:rFonts w:asciiTheme="minorHAnsi" w:hAnsiTheme="minorHAnsi" w:cstheme="minorHAnsi"/>
          <w:b/>
          <w:bCs/>
        </w:rPr>
      </w:pPr>
      <w:bookmarkStart w:id="16" w:name="_Toc136268565"/>
      <w:r w:rsidRPr="009D5BE7">
        <w:rPr>
          <w:rFonts w:asciiTheme="minorHAnsi" w:hAnsiTheme="minorHAnsi" w:cstheme="minorHAnsi"/>
          <w:b/>
          <w:bCs/>
        </w:rPr>
        <w:t>Schedule of Conditions</w:t>
      </w:r>
      <w:bookmarkEnd w:id="16"/>
    </w:p>
    <w:p w14:paraId="670E023C" w14:textId="77777777" w:rsidR="00C526A5" w:rsidRPr="009D5BE7" w:rsidRDefault="00C526A5" w:rsidP="00CA1606">
      <w:pPr>
        <w:pStyle w:val="NoSpacing"/>
        <w:spacing w:line="276" w:lineRule="auto"/>
        <w:jc w:val="both"/>
        <w:rPr>
          <w:rFonts w:asciiTheme="minorHAnsi" w:hAnsiTheme="minorHAnsi" w:cstheme="minorHAnsi"/>
        </w:rPr>
      </w:pPr>
    </w:p>
    <w:p w14:paraId="74A51044" w14:textId="38DE7072" w:rsidR="00C526A5" w:rsidRPr="009D5BE7" w:rsidRDefault="00C526A5" w:rsidP="00CA1606">
      <w:pPr>
        <w:pStyle w:val="NoSpacing"/>
        <w:numPr>
          <w:ilvl w:val="0"/>
          <w:numId w:val="7"/>
        </w:numPr>
        <w:spacing w:line="276" w:lineRule="auto"/>
        <w:jc w:val="both"/>
        <w:rPr>
          <w:rFonts w:asciiTheme="minorHAnsi" w:hAnsiTheme="minorHAnsi" w:cstheme="minorHAnsi"/>
        </w:rPr>
      </w:pPr>
      <w:r w:rsidRPr="009D5BE7">
        <w:rPr>
          <w:rFonts w:asciiTheme="minorHAnsi" w:hAnsiTheme="minorHAnsi" w:cstheme="minorHAnsi"/>
        </w:rPr>
        <w:t xml:space="preserve">The development shall be carried out and completed in accordance with the plans and particulars lodged with the application to An Bord Pleanála on the </w:t>
      </w:r>
      <w:r w:rsidR="0091770F">
        <w:rPr>
          <w:rFonts w:asciiTheme="minorHAnsi" w:hAnsiTheme="minorHAnsi" w:cstheme="minorHAnsi"/>
        </w:rPr>
        <w:t>XX</w:t>
      </w:r>
      <w:r w:rsidRPr="009D5BE7">
        <w:rPr>
          <w:rFonts w:asciiTheme="minorHAnsi" w:hAnsiTheme="minorHAnsi" w:cstheme="minorHAnsi"/>
        </w:rPr>
        <w:t>/</w:t>
      </w:r>
      <w:r w:rsidR="0091770F">
        <w:rPr>
          <w:rFonts w:asciiTheme="minorHAnsi" w:hAnsiTheme="minorHAnsi" w:cstheme="minorHAnsi"/>
        </w:rPr>
        <w:t>XX</w:t>
      </w:r>
      <w:r w:rsidRPr="009D5BE7">
        <w:rPr>
          <w:rFonts w:asciiTheme="minorHAnsi" w:hAnsiTheme="minorHAnsi" w:cstheme="minorHAnsi"/>
        </w:rPr>
        <w:t>/</w:t>
      </w:r>
      <w:r w:rsidR="0091770F">
        <w:rPr>
          <w:rFonts w:asciiTheme="minorHAnsi" w:hAnsiTheme="minorHAnsi" w:cstheme="minorHAnsi"/>
        </w:rPr>
        <w:t>XXXX</w:t>
      </w:r>
      <w:r w:rsidRPr="009D5BE7">
        <w:rPr>
          <w:rFonts w:asciiTheme="minorHAnsi" w:hAnsiTheme="minorHAnsi" w:cstheme="minorHAnsi"/>
        </w:rPr>
        <w:t>, except as may otherwise be required to comply with the following conditions. Where such conditions require details to be agreed with the planning authority, the developer shall agree such details in writing with the planning authority prior to commencement of development and the development shall be carried out and completed in accordance with the agreed particulars.</w:t>
      </w:r>
    </w:p>
    <w:p w14:paraId="7B6DEC72" w14:textId="77777777" w:rsidR="00C526A5" w:rsidRPr="009D5BE7" w:rsidRDefault="00C526A5" w:rsidP="00CA1606">
      <w:pPr>
        <w:pStyle w:val="NoSpacing"/>
        <w:spacing w:line="276" w:lineRule="auto"/>
        <w:ind w:left="360"/>
        <w:jc w:val="both"/>
        <w:rPr>
          <w:rFonts w:asciiTheme="minorHAnsi" w:hAnsiTheme="minorHAnsi" w:cstheme="minorHAnsi"/>
          <w:bCs/>
        </w:rPr>
      </w:pPr>
    </w:p>
    <w:p w14:paraId="4314D969" w14:textId="77777777" w:rsidR="00C526A5" w:rsidRPr="009D5BE7" w:rsidRDefault="00C526A5" w:rsidP="00CA1606">
      <w:pPr>
        <w:pStyle w:val="NoSpacing"/>
        <w:spacing w:line="276" w:lineRule="auto"/>
        <w:ind w:left="360"/>
        <w:jc w:val="both"/>
        <w:rPr>
          <w:rFonts w:asciiTheme="minorHAnsi" w:hAnsiTheme="minorHAnsi" w:cstheme="minorHAnsi"/>
          <w:b/>
        </w:rPr>
      </w:pPr>
      <w:r w:rsidRPr="009D5BE7">
        <w:rPr>
          <w:rFonts w:asciiTheme="minorHAnsi" w:hAnsiTheme="minorHAnsi" w:cstheme="minorHAnsi"/>
          <w:b/>
        </w:rPr>
        <w:t>Reason: In the interest of clarity and proper planning and sustainable development.</w:t>
      </w:r>
    </w:p>
    <w:p w14:paraId="11E55EB3" w14:textId="77777777" w:rsidR="00C526A5" w:rsidRPr="009D5BE7" w:rsidRDefault="00C526A5" w:rsidP="00CA1606">
      <w:pPr>
        <w:pStyle w:val="NoSpacing"/>
        <w:spacing w:line="276" w:lineRule="auto"/>
        <w:jc w:val="both"/>
        <w:rPr>
          <w:rFonts w:asciiTheme="minorHAnsi" w:hAnsiTheme="minorHAnsi" w:cstheme="minorHAnsi"/>
        </w:rPr>
      </w:pPr>
    </w:p>
    <w:p w14:paraId="3B1633A5" w14:textId="77777777" w:rsidR="00C526A5" w:rsidRPr="009D5BE7" w:rsidRDefault="00C526A5" w:rsidP="00CA1606">
      <w:pPr>
        <w:pStyle w:val="NoSpacing"/>
        <w:numPr>
          <w:ilvl w:val="0"/>
          <w:numId w:val="7"/>
        </w:numPr>
        <w:spacing w:line="276" w:lineRule="auto"/>
        <w:jc w:val="both"/>
        <w:rPr>
          <w:rFonts w:asciiTheme="minorHAnsi" w:hAnsiTheme="minorHAnsi" w:cstheme="minorHAnsi"/>
        </w:rPr>
      </w:pPr>
      <w:r w:rsidRPr="009D5BE7">
        <w:rPr>
          <w:rFonts w:asciiTheme="minorHAnsi" w:hAnsiTheme="minorHAnsi" w:cstheme="minorHAnsi"/>
        </w:rPr>
        <w:t>The period during which the development hereby permitted may be carried out shall be ten years from the date of this permission.</w:t>
      </w:r>
    </w:p>
    <w:p w14:paraId="5DC82186" w14:textId="77777777" w:rsidR="00C526A5" w:rsidRPr="009D5BE7" w:rsidRDefault="00C526A5" w:rsidP="00CA1606">
      <w:pPr>
        <w:pStyle w:val="NoSpacing"/>
        <w:spacing w:line="276" w:lineRule="auto"/>
        <w:ind w:left="360"/>
        <w:jc w:val="both"/>
        <w:rPr>
          <w:rFonts w:asciiTheme="minorHAnsi" w:hAnsiTheme="minorHAnsi" w:cstheme="minorHAnsi"/>
          <w:bCs/>
        </w:rPr>
      </w:pPr>
    </w:p>
    <w:p w14:paraId="61BAF0B0" w14:textId="77777777" w:rsidR="00C526A5" w:rsidRPr="009D5BE7" w:rsidRDefault="00C526A5" w:rsidP="00CA1606">
      <w:pPr>
        <w:pStyle w:val="NoSpacing"/>
        <w:spacing w:line="276" w:lineRule="auto"/>
        <w:ind w:left="360"/>
        <w:jc w:val="both"/>
        <w:rPr>
          <w:rFonts w:asciiTheme="minorHAnsi" w:hAnsiTheme="minorHAnsi" w:cstheme="minorHAnsi"/>
          <w:b/>
        </w:rPr>
      </w:pPr>
      <w:r w:rsidRPr="009D5BE7">
        <w:rPr>
          <w:rFonts w:asciiTheme="minorHAnsi" w:hAnsiTheme="minorHAnsi" w:cstheme="minorHAnsi"/>
          <w:b/>
        </w:rPr>
        <w:t xml:space="preserve">Reason: In the interest of clarity and having regard to the nature and extent of the proposed development, it is considered appropriate to specify a period of validity of this permission </w:t>
      </w:r>
      <w:proofErr w:type="gramStart"/>
      <w:r w:rsidRPr="009D5BE7">
        <w:rPr>
          <w:rFonts w:asciiTheme="minorHAnsi" w:hAnsiTheme="minorHAnsi" w:cstheme="minorHAnsi"/>
          <w:b/>
        </w:rPr>
        <w:t>in excess of</w:t>
      </w:r>
      <w:proofErr w:type="gramEnd"/>
      <w:r w:rsidRPr="009D5BE7">
        <w:rPr>
          <w:rFonts w:asciiTheme="minorHAnsi" w:hAnsiTheme="minorHAnsi" w:cstheme="minorHAnsi"/>
          <w:b/>
        </w:rPr>
        <w:t xml:space="preserve"> five years.</w:t>
      </w:r>
    </w:p>
    <w:p w14:paraId="5BB07610" w14:textId="77777777" w:rsidR="00C526A5" w:rsidRPr="009D5BE7" w:rsidRDefault="00C526A5" w:rsidP="00CA1606">
      <w:pPr>
        <w:pStyle w:val="NoSpacing"/>
        <w:spacing w:line="276" w:lineRule="auto"/>
        <w:ind w:left="360"/>
        <w:jc w:val="both"/>
        <w:rPr>
          <w:rFonts w:asciiTheme="minorHAnsi" w:hAnsiTheme="minorHAnsi" w:cstheme="minorHAnsi"/>
          <w:b/>
        </w:rPr>
      </w:pPr>
    </w:p>
    <w:p w14:paraId="6CFF6FF5" w14:textId="25E762EB" w:rsidR="00C526A5" w:rsidRPr="009D5BE7" w:rsidRDefault="00C526A5" w:rsidP="00CA1606">
      <w:pPr>
        <w:pStyle w:val="NoSpacing"/>
        <w:numPr>
          <w:ilvl w:val="0"/>
          <w:numId w:val="7"/>
        </w:numPr>
        <w:spacing w:line="276" w:lineRule="auto"/>
        <w:jc w:val="both"/>
        <w:rPr>
          <w:rFonts w:asciiTheme="minorHAnsi" w:hAnsiTheme="minorHAnsi" w:cstheme="minorHAnsi"/>
        </w:rPr>
      </w:pPr>
      <w:r w:rsidRPr="009D5BE7">
        <w:rPr>
          <w:rFonts w:asciiTheme="minorHAnsi" w:hAnsiTheme="minorHAnsi" w:cstheme="minorHAnsi"/>
        </w:rPr>
        <w:t>(a) The mitigation measures and monitoring identified in the Environmental Impact Assessment Report</w:t>
      </w:r>
      <w:r w:rsidR="0064145B">
        <w:rPr>
          <w:rFonts w:asciiTheme="minorHAnsi" w:hAnsiTheme="minorHAnsi" w:cstheme="minorHAnsi"/>
        </w:rPr>
        <w:t xml:space="preserve"> (including Chapter 17)</w:t>
      </w:r>
      <w:r w:rsidRPr="009D5BE7">
        <w:rPr>
          <w:rFonts w:asciiTheme="minorHAnsi" w:hAnsiTheme="minorHAnsi" w:cstheme="minorHAnsi"/>
        </w:rPr>
        <w:t xml:space="preserve">, Natura Impact Statement, Construction Environment Management Plan and other particulars submitted with the planning application, shall be implemented in full </w:t>
      </w:r>
      <w:r w:rsidRPr="009D5BE7">
        <w:rPr>
          <w:rFonts w:asciiTheme="minorHAnsi" w:hAnsiTheme="minorHAnsi" w:cstheme="minorHAnsi"/>
        </w:rPr>
        <w:lastRenderedPageBreak/>
        <w:t xml:space="preserve">by the developer, except as may otherwise be required </w:t>
      </w:r>
      <w:proofErr w:type="gramStart"/>
      <w:r w:rsidRPr="009D5BE7">
        <w:rPr>
          <w:rFonts w:asciiTheme="minorHAnsi" w:hAnsiTheme="minorHAnsi" w:cstheme="minorHAnsi"/>
        </w:rPr>
        <w:t>in order to</w:t>
      </w:r>
      <w:proofErr w:type="gramEnd"/>
      <w:r w:rsidRPr="009D5BE7">
        <w:rPr>
          <w:rFonts w:asciiTheme="minorHAnsi" w:hAnsiTheme="minorHAnsi" w:cstheme="minorHAnsi"/>
        </w:rPr>
        <w:t xml:space="preserve"> comply with the following conditions. The developer shall appoint persons with appropriate ecological, hydrological and construction expertise such as Environmental Manager/ Ecological Clerk of Works and Hydrologist to ensure that the mitigation measures identified in the above documents are implemented in full during the pre-construction, construction stage and post construction phases to advise on, oversee and monitor mitigation measures. Monitoring shall be carried out for a minimum of 7 years post construction.</w:t>
      </w:r>
    </w:p>
    <w:p w14:paraId="1E76FD05" w14:textId="77777777" w:rsidR="00C526A5" w:rsidRPr="009D5BE7" w:rsidRDefault="00C526A5" w:rsidP="00CA1606">
      <w:pPr>
        <w:pStyle w:val="NoSpacing"/>
        <w:spacing w:line="276" w:lineRule="auto"/>
        <w:ind w:left="360"/>
        <w:jc w:val="both"/>
        <w:rPr>
          <w:rFonts w:asciiTheme="minorHAnsi" w:hAnsiTheme="minorHAnsi" w:cstheme="minorHAnsi"/>
        </w:rPr>
      </w:pPr>
    </w:p>
    <w:p w14:paraId="55D57BC3" w14:textId="4D6FDD79" w:rsidR="00C526A5" w:rsidRPr="009D5BE7" w:rsidRDefault="00C526A5" w:rsidP="00CA1606">
      <w:pPr>
        <w:pStyle w:val="NoSpacing"/>
        <w:spacing w:line="276" w:lineRule="auto"/>
        <w:ind w:left="360"/>
        <w:jc w:val="both"/>
        <w:rPr>
          <w:rFonts w:asciiTheme="minorHAnsi" w:hAnsiTheme="minorHAnsi" w:cstheme="minorHAnsi"/>
        </w:rPr>
      </w:pPr>
      <w:r w:rsidRPr="009D5BE7">
        <w:rPr>
          <w:rFonts w:asciiTheme="minorHAnsi" w:hAnsiTheme="minorHAnsi" w:cstheme="minorHAnsi"/>
        </w:rPr>
        <w:t xml:space="preserve">(b) </w:t>
      </w:r>
      <w:r w:rsidR="0091770F">
        <w:rPr>
          <w:rFonts w:asciiTheme="minorHAnsi" w:hAnsiTheme="minorHAnsi" w:cstheme="minorHAnsi"/>
        </w:rPr>
        <w:t xml:space="preserve">A </w:t>
      </w:r>
      <w:r w:rsidRPr="009D5BE7">
        <w:rPr>
          <w:rFonts w:asciiTheme="minorHAnsi" w:hAnsiTheme="minorHAnsi" w:cstheme="minorHAnsi"/>
        </w:rPr>
        <w:t>Habitat Management and Enhancement Plan should be implemented in full, in the event of a grant of permission.</w:t>
      </w:r>
    </w:p>
    <w:p w14:paraId="79F9C499" w14:textId="77777777" w:rsidR="00C526A5" w:rsidRPr="009D5BE7" w:rsidRDefault="00C526A5" w:rsidP="00CA1606">
      <w:pPr>
        <w:pStyle w:val="NoSpacing"/>
        <w:spacing w:line="276" w:lineRule="auto"/>
        <w:ind w:left="360"/>
        <w:jc w:val="both"/>
        <w:rPr>
          <w:rFonts w:asciiTheme="minorHAnsi" w:hAnsiTheme="minorHAnsi" w:cstheme="minorHAnsi"/>
          <w:bCs/>
        </w:rPr>
      </w:pPr>
    </w:p>
    <w:p w14:paraId="7DF81CD6" w14:textId="77777777" w:rsidR="00C526A5" w:rsidRPr="009D5BE7" w:rsidRDefault="00C526A5" w:rsidP="00CA1606">
      <w:pPr>
        <w:pStyle w:val="NoSpacing"/>
        <w:spacing w:line="276" w:lineRule="auto"/>
        <w:ind w:left="360"/>
        <w:jc w:val="both"/>
        <w:rPr>
          <w:rFonts w:asciiTheme="minorHAnsi" w:hAnsiTheme="minorHAnsi" w:cstheme="minorHAnsi"/>
          <w:b/>
        </w:rPr>
      </w:pPr>
      <w:r w:rsidRPr="009D5BE7">
        <w:rPr>
          <w:rFonts w:asciiTheme="minorHAnsi" w:hAnsiTheme="minorHAnsi" w:cstheme="minorHAnsi"/>
          <w:b/>
        </w:rPr>
        <w:t>Reason: In the interest of clarity and the protection of the environment during construction and operational phases of development.</w:t>
      </w:r>
    </w:p>
    <w:p w14:paraId="3277364E" w14:textId="77777777" w:rsidR="00C526A5" w:rsidRPr="009D5BE7" w:rsidRDefault="00C526A5" w:rsidP="00CA1606">
      <w:pPr>
        <w:pStyle w:val="NoSpacing"/>
        <w:spacing w:line="276" w:lineRule="auto"/>
        <w:ind w:left="360"/>
        <w:jc w:val="both"/>
        <w:rPr>
          <w:rFonts w:asciiTheme="minorHAnsi" w:hAnsiTheme="minorHAnsi" w:cstheme="minorHAnsi"/>
          <w:b/>
        </w:rPr>
      </w:pPr>
    </w:p>
    <w:p w14:paraId="619F14E6" w14:textId="77777777" w:rsidR="00C526A5" w:rsidRPr="009D5BE7" w:rsidRDefault="00C526A5" w:rsidP="00CA1606">
      <w:pPr>
        <w:pStyle w:val="ListParagraph"/>
        <w:numPr>
          <w:ilvl w:val="0"/>
          <w:numId w:val="7"/>
        </w:numPr>
        <w:autoSpaceDE w:val="0"/>
        <w:autoSpaceDN w:val="0"/>
        <w:adjustRightInd w:val="0"/>
        <w:spacing w:after="0"/>
        <w:jc w:val="both"/>
        <w:rPr>
          <w:rFonts w:eastAsiaTheme="minorEastAsia" w:cstheme="minorHAnsi"/>
        </w:rPr>
      </w:pPr>
      <w:r w:rsidRPr="009D5BE7">
        <w:rPr>
          <w:rFonts w:cstheme="minorHAnsi"/>
        </w:rPr>
        <w:t>Trees and hedgerows shall not be removed during the nesting season (i.e. March 1st to August 31st) in accordance with the Wildlife Act (as amended). Replacement hedgerows shall be of native species.</w:t>
      </w:r>
    </w:p>
    <w:p w14:paraId="2EF1B1CB" w14:textId="77777777" w:rsidR="00C526A5" w:rsidRPr="009D5BE7" w:rsidRDefault="00C526A5" w:rsidP="00CA1606">
      <w:pPr>
        <w:pStyle w:val="ListParagraph"/>
        <w:autoSpaceDE w:val="0"/>
        <w:autoSpaceDN w:val="0"/>
        <w:adjustRightInd w:val="0"/>
        <w:ind w:left="360"/>
        <w:jc w:val="both"/>
        <w:rPr>
          <w:rFonts w:eastAsiaTheme="minorEastAsia" w:cstheme="minorHAnsi"/>
        </w:rPr>
      </w:pPr>
    </w:p>
    <w:p w14:paraId="093E845A" w14:textId="77777777" w:rsidR="00C526A5" w:rsidRPr="0091770F" w:rsidRDefault="00C526A5" w:rsidP="00CA1606">
      <w:pPr>
        <w:pStyle w:val="ListParagraph"/>
        <w:autoSpaceDE w:val="0"/>
        <w:autoSpaceDN w:val="0"/>
        <w:adjustRightInd w:val="0"/>
        <w:ind w:left="360"/>
        <w:jc w:val="both"/>
        <w:rPr>
          <w:rFonts w:eastAsiaTheme="minorEastAsia" w:cstheme="minorHAnsi"/>
          <w:b/>
          <w:bCs/>
        </w:rPr>
      </w:pPr>
      <w:r w:rsidRPr="0091770F">
        <w:rPr>
          <w:rFonts w:cstheme="minorHAnsi"/>
          <w:b/>
          <w:bCs/>
        </w:rPr>
        <w:t>Reason: In the interest of avian ecology and visual amenity.</w:t>
      </w:r>
    </w:p>
    <w:p w14:paraId="3DD5CB6C" w14:textId="77777777" w:rsidR="00C526A5" w:rsidRPr="009D5BE7" w:rsidRDefault="00C526A5" w:rsidP="00CA1606">
      <w:pPr>
        <w:pStyle w:val="NoSpacing"/>
        <w:numPr>
          <w:ilvl w:val="0"/>
          <w:numId w:val="7"/>
        </w:numPr>
        <w:spacing w:line="276" w:lineRule="auto"/>
        <w:jc w:val="both"/>
        <w:rPr>
          <w:rFonts w:asciiTheme="minorHAnsi" w:hAnsiTheme="minorHAnsi" w:cstheme="minorHAnsi"/>
        </w:rPr>
      </w:pPr>
      <w:r w:rsidRPr="009D5BE7">
        <w:rPr>
          <w:rFonts w:asciiTheme="minorHAnsi" w:hAnsiTheme="minorHAnsi" w:cstheme="minorHAnsi"/>
          <w:bCs/>
        </w:rPr>
        <w:t>All landscaping shall take place in the 1</w:t>
      </w:r>
      <w:r w:rsidRPr="009D5BE7">
        <w:rPr>
          <w:rFonts w:asciiTheme="minorHAnsi" w:hAnsiTheme="minorHAnsi" w:cstheme="minorHAnsi"/>
          <w:bCs/>
          <w:vertAlign w:val="superscript"/>
        </w:rPr>
        <w:t>st</w:t>
      </w:r>
      <w:r w:rsidRPr="009D5BE7">
        <w:rPr>
          <w:rFonts w:asciiTheme="minorHAnsi" w:hAnsiTheme="minorHAnsi" w:cstheme="minorHAnsi"/>
          <w:bCs/>
        </w:rPr>
        <w:t xml:space="preserve"> planting season upon commencement of development and shall be in accordance with the plans and particulars as submitted with this application. The landscaping and screening shall be maintained at regular intervals. Any trees or shrubs planted in accordance with this </w:t>
      </w:r>
      <w:proofErr w:type="gramStart"/>
      <w:r w:rsidRPr="009D5BE7">
        <w:rPr>
          <w:rFonts w:asciiTheme="minorHAnsi" w:hAnsiTheme="minorHAnsi" w:cstheme="minorHAnsi"/>
          <w:bCs/>
        </w:rPr>
        <w:t>condition</w:t>
      </w:r>
      <w:proofErr w:type="gramEnd"/>
      <w:r w:rsidRPr="009D5BE7">
        <w:rPr>
          <w:rFonts w:asciiTheme="minorHAnsi" w:hAnsiTheme="minorHAnsi" w:cstheme="minorHAnsi"/>
          <w:bCs/>
        </w:rPr>
        <w:t xml:space="preserve"> which is removed, die, become seriously damaged or diseased within two years of planting shall be replaced by trees or shrubs of similar size and species to those originally required to be planted. </w:t>
      </w:r>
    </w:p>
    <w:p w14:paraId="4DE9C201" w14:textId="77777777" w:rsidR="00C526A5" w:rsidRPr="009D5BE7" w:rsidRDefault="00C526A5" w:rsidP="00CA1606">
      <w:pPr>
        <w:pStyle w:val="NoSpacing"/>
        <w:spacing w:line="276" w:lineRule="auto"/>
        <w:ind w:left="360"/>
        <w:jc w:val="both"/>
        <w:rPr>
          <w:rFonts w:asciiTheme="minorHAnsi" w:hAnsiTheme="minorHAnsi" w:cstheme="minorHAnsi"/>
          <w:bCs/>
        </w:rPr>
      </w:pPr>
    </w:p>
    <w:p w14:paraId="1BC47D0D" w14:textId="77777777" w:rsidR="00C526A5" w:rsidRPr="009D5BE7" w:rsidRDefault="00C526A5" w:rsidP="00CA1606">
      <w:pPr>
        <w:pStyle w:val="NoSpacing"/>
        <w:spacing w:line="276" w:lineRule="auto"/>
        <w:ind w:left="360"/>
        <w:jc w:val="both"/>
        <w:rPr>
          <w:rFonts w:asciiTheme="minorHAnsi" w:hAnsiTheme="minorHAnsi" w:cstheme="minorHAnsi"/>
          <w:b/>
        </w:rPr>
      </w:pPr>
      <w:r w:rsidRPr="009D5BE7">
        <w:rPr>
          <w:rFonts w:asciiTheme="minorHAnsi" w:hAnsiTheme="minorHAnsi" w:cstheme="minorHAnsi"/>
          <w:b/>
        </w:rPr>
        <w:t>Reason: To protect the rural character of the area.</w:t>
      </w:r>
    </w:p>
    <w:p w14:paraId="5BFE29A6" w14:textId="77777777" w:rsidR="00C526A5" w:rsidRPr="009D5BE7" w:rsidRDefault="00C526A5" w:rsidP="00CA1606">
      <w:pPr>
        <w:pStyle w:val="NoSpacing"/>
        <w:spacing w:line="276" w:lineRule="auto"/>
        <w:ind w:left="360"/>
        <w:jc w:val="both"/>
        <w:rPr>
          <w:rFonts w:asciiTheme="minorHAnsi" w:hAnsiTheme="minorHAnsi" w:cstheme="minorHAnsi"/>
        </w:rPr>
      </w:pPr>
    </w:p>
    <w:p w14:paraId="40909B8C" w14:textId="77777777" w:rsidR="00C526A5" w:rsidRPr="009D5BE7" w:rsidRDefault="00C526A5" w:rsidP="00CA1606">
      <w:pPr>
        <w:pStyle w:val="NoSpacing"/>
        <w:numPr>
          <w:ilvl w:val="0"/>
          <w:numId w:val="7"/>
        </w:numPr>
        <w:spacing w:line="276" w:lineRule="auto"/>
        <w:jc w:val="both"/>
        <w:rPr>
          <w:rFonts w:asciiTheme="minorHAnsi" w:hAnsiTheme="minorHAnsi" w:cstheme="minorHAnsi"/>
        </w:rPr>
      </w:pPr>
      <w:r w:rsidRPr="009D5BE7">
        <w:rPr>
          <w:rFonts w:asciiTheme="minorHAnsi" w:hAnsiTheme="minorHAnsi" w:cstheme="minorHAnsi"/>
        </w:rPr>
        <w:t>The developer shall facilitate the preservation, recording and protection of archaeological materials or features that may exist within the site. In this regard, the developer shall:</w:t>
      </w:r>
    </w:p>
    <w:p w14:paraId="06AC2653" w14:textId="77777777" w:rsidR="00C526A5" w:rsidRPr="009D5BE7" w:rsidRDefault="00C526A5" w:rsidP="00CA1606">
      <w:pPr>
        <w:pStyle w:val="NoSpacing"/>
        <w:spacing w:line="276" w:lineRule="auto"/>
        <w:ind w:left="360"/>
        <w:jc w:val="both"/>
        <w:rPr>
          <w:rFonts w:asciiTheme="minorHAnsi" w:hAnsiTheme="minorHAnsi" w:cstheme="minorHAnsi"/>
        </w:rPr>
      </w:pPr>
    </w:p>
    <w:p w14:paraId="1546F72D" w14:textId="55FF4885" w:rsidR="00C526A5" w:rsidRPr="009D5BE7" w:rsidRDefault="00C526A5" w:rsidP="00CA1606">
      <w:pPr>
        <w:pStyle w:val="NoSpacing"/>
        <w:numPr>
          <w:ilvl w:val="1"/>
          <w:numId w:val="5"/>
        </w:numPr>
        <w:spacing w:line="276" w:lineRule="auto"/>
        <w:ind w:left="700"/>
        <w:jc w:val="both"/>
        <w:rPr>
          <w:rFonts w:asciiTheme="minorHAnsi" w:hAnsiTheme="minorHAnsi" w:cstheme="minorHAnsi"/>
        </w:rPr>
      </w:pPr>
      <w:r w:rsidRPr="009D5BE7">
        <w:rPr>
          <w:rFonts w:asciiTheme="minorHAnsi" w:hAnsiTheme="minorHAnsi" w:cstheme="minorHAnsi"/>
        </w:rPr>
        <w:t>Notify the planning authority in writing at least four weeks prior to the commencement of any site operation (including hydrological and geotechnical investigations) relating to the proposed development</w:t>
      </w:r>
      <w:r w:rsidR="0091770F">
        <w:rPr>
          <w:rFonts w:asciiTheme="minorHAnsi" w:hAnsiTheme="minorHAnsi" w:cstheme="minorHAnsi"/>
        </w:rPr>
        <w:t>.</w:t>
      </w:r>
    </w:p>
    <w:p w14:paraId="5E853597" w14:textId="77777777" w:rsidR="00C526A5" w:rsidRPr="009D5BE7" w:rsidRDefault="00C526A5" w:rsidP="00CA1606">
      <w:pPr>
        <w:pStyle w:val="NoSpacing"/>
        <w:spacing w:line="276" w:lineRule="auto"/>
        <w:ind w:left="700"/>
        <w:jc w:val="both"/>
        <w:rPr>
          <w:rFonts w:asciiTheme="minorHAnsi" w:hAnsiTheme="minorHAnsi" w:cstheme="minorHAnsi"/>
        </w:rPr>
      </w:pPr>
    </w:p>
    <w:p w14:paraId="3765BD32" w14:textId="77777777" w:rsidR="00C526A5" w:rsidRPr="009D5BE7" w:rsidRDefault="00C526A5" w:rsidP="00CA1606">
      <w:pPr>
        <w:pStyle w:val="NoSpacing"/>
        <w:numPr>
          <w:ilvl w:val="1"/>
          <w:numId w:val="5"/>
        </w:numPr>
        <w:spacing w:line="276" w:lineRule="auto"/>
        <w:ind w:left="700"/>
        <w:jc w:val="both"/>
        <w:rPr>
          <w:rFonts w:asciiTheme="minorHAnsi" w:hAnsiTheme="minorHAnsi" w:cstheme="minorHAnsi"/>
        </w:rPr>
      </w:pPr>
      <w:r w:rsidRPr="009D5BE7">
        <w:rPr>
          <w:rFonts w:asciiTheme="minorHAnsi" w:hAnsiTheme="minorHAnsi" w:cstheme="minorHAnsi"/>
        </w:rPr>
        <w:t xml:space="preserve">Employ a </w:t>
      </w:r>
      <w:proofErr w:type="gramStart"/>
      <w:r w:rsidRPr="009D5BE7">
        <w:rPr>
          <w:rFonts w:asciiTheme="minorHAnsi" w:hAnsiTheme="minorHAnsi" w:cstheme="minorHAnsi"/>
        </w:rPr>
        <w:t>suitably-qualified</w:t>
      </w:r>
      <w:proofErr w:type="gramEnd"/>
      <w:r w:rsidRPr="009D5BE7">
        <w:rPr>
          <w:rFonts w:asciiTheme="minorHAnsi" w:hAnsiTheme="minorHAnsi" w:cstheme="minorHAnsi"/>
        </w:rPr>
        <w:t xml:space="preserve"> archaeologist in advance of construction works to complete an archaeological assessment of the project site to determine the location, date, nature and extent of any archaeological sites or features. This work will feed into an Archaeological Mitigation Strategy Document that will determine how any archaeological remains are either preserved in situ or preserved by record. </w:t>
      </w:r>
    </w:p>
    <w:p w14:paraId="5517EAC0" w14:textId="77777777" w:rsidR="00C526A5" w:rsidRPr="009D5BE7" w:rsidRDefault="00C526A5" w:rsidP="00CA1606">
      <w:pPr>
        <w:pStyle w:val="NoSpacing"/>
        <w:spacing w:line="276" w:lineRule="auto"/>
        <w:ind w:left="700"/>
        <w:jc w:val="both"/>
        <w:rPr>
          <w:rFonts w:asciiTheme="minorHAnsi" w:hAnsiTheme="minorHAnsi" w:cstheme="minorHAnsi"/>
        </w:rPr>
      </w:pPr>
    </w:p>
    <w:p w14:paraId="11959B73" w14:textId="77777777" w:rsidR="00C526A5" w:rsidRPr="009D5BE7" w:rsidRDefault="00C526A5" w:rsidP="00CA1606">
      <w:pPr>
        <w:pStyle w:val="NoSpacing"/>
        <w:spacing w:line="276" w:lineRule="auto"/>
        <w:ind w:left="700"/>
        <w:jc w:val="both"/>
        <w:rPr>
          <w:rFonts w:asciiTheme="minorHAnsi" w:hAnsiTheme="minorHAnsi" w:cstheme="minorHAnsi"/>
        </w:rPr>
      </w:pPr>
      <w:r w:rsidRPr="009D5BE7">
        <w:rPr>
          <w:rFonts w:asciiTheme="minorHAnsi" w:hAnsiTheme="minorHAnsi" w:cstheme="minorHAnsi"/>
        </w:rPr>
        <w:t xml:space="preserve">Machine-based trial trench investigations of any areas subject to development are required. Particular attention to be paid: </w:t>
      </w:r>
    </w:p>
    <w:p w14:paraId="33793A22" w14:textId="77777777" w:rsidR="00C526A5" w:rsidRPr="009D5BE7" w:rsidRDefault="00C526A5" w:rsidP="00CA1606">
      <w:pPr>
        <w:pStyle w:val="NoSpacing"/>
        <w:numPr>
          <w:ilvl w:val="1"/>
          <w:numId w:val="6"/>
        </w:numPr>
        <w:spacing w:line="276" w:lineRule="auto"/>
        <w:jc w:val="both"/>
        <w:rPr>
          <w:rFonts w:asciiTheme="minorHAnsi" w:hAnsiTheme="minorHAnsi" w:cstheme="minorHAnsi"/>
        </w:rPr>
      </w:pPr>
      <w:r w:rsidRPr="009D5BE7">
        <w:rPr>
          <w:rFonts w:asciiTheme="minorHAnsi" w:hAnsiTheme="minorHAnsi" w:cstheme="minorHAnsi"/>
        </w:rPr>
        <w:t xml:space="preserve">to potential surviving previous county boundary markers, </w:t>
      </w:r>
    </w:p>
    <w:p w14:paraId="4CB7FC66" w14:textId="77777777" w:rsidR="00C526A5" w:rsidRPr="009D5BE7" w:rsidRDefault="00C526A5" w:rsidP="00CA1606">
      <w:pPr>
        <w:pStyle w:val="NoSpacing"/>
        <w:numPr>
          <w:ilvl w:val="1"/>
          <w:numId w:val="6"/>
        </w:numPr>
        <w:spacing w:line="276" w:lineRule="auto"/>
        <w:jc w:val="both"/>
        <w:rPr>
          <w:rFonts w:asciiTheme="minorHAnsi" w:hAnsiTheme="minorHAnsi" w:cstheme="minorHAnsi"/>
        </w:rPr>
      </w:pPr>
      <w:r w:rsidRPr="009D5BE7">
        <w:rPr>
          <w:rFonts w:asciiTheme="minorHAnsi" w:hAnsiTheme="minorHAnsi" w:cstheme="minorHAnsi"/>
        </w:rPr>
        <w:t xml:space="preserve">the areas north and south of the R156 (which may contain trackways), </w:t>
      </w:r>
    </w:p>
    <w:p w14:paraId="495AAAEC" w14:textId="77777777" w:rsidR="00C526A5" w:rsidRPr="009D5BE7" w:rsidRDefault="00C526A5" w:rsidP="00CA1606">
      <w:pPr>
        <w:pStyle w:val="NoSpacing"/>
        <w:numPr>
          <w:ilvl w:val="1"/>
          <w:numId w:val="6"/>
        </w:numPr>
        <w:spacing w:line="276" w:lineRule="auto"/>
        <w:jc w:val="both"/>
        <w:rPr>
          <w:rFonts w:asciiTheme="minorHAnsi" w:hAnsiTheme="minorHAnsi" w:cstheme="minorHAnsi"/>
        </w:rPr>
      </w:pPr>
      <w:r w:rsidRPr="009D5BE7">
        <w:rPr>
          <w:rFonts w:asciiTheme="minorHAnsi" w:hAnsiTheme="minorHAnsi" w:cstheme="minorHAnsi"/>
        </w:rPr>
        <w:t xml:space="preserve">proposed turbine bases and access roads. </w:t>
      </w:r>
    </w:p>
    <w:p w14:paraId="365BFFB8" w14:textId="77777777" w:rsidR="00C526A5" w:rsidRPr="009D5BE7" w:rsidRDefault="00C526A5" w:rsidP="00CA1606">
      <w:pPr>
        <w:pStyle w:val="NoSpacing"/>
        <w:spacing w:line="276" w:lineRule="auto"/>
        <w:ind w:left="700"/>
        <w:jc w:val="both"/>
        <w:rPr>
          <w:rFonts w:asciiTheme="minorHAnsi" w:hAnsiTheme="minorHAnsi" w:cstheme="minorHAnsi"/>
        </w:rPr>
      </w:pPr>
    </w:p>
    <w:p w14:paraId="026E0379" w14:textId="77777777" w:rsidR="00C526A5" w:rsidRPr="009D5BE7" w:rsidRDefault="00C526A5" w:rsidP="00CA1606">
      <w:pPr>
        <w:pStyle w:val="NoSpacing"/>
        <w:spacing w:line="276" w:lineRule="auto"/>
        <w:ind w:left="700"/>
        <w:jc w:val="both"/>
        <w:rPr>
          <w:rFonts w:asciiTheme="minorHAnsi" w:hAnsiTheme="minorHAnsi" w:cstheme="minorHAnsi"/>
        </w:rPr>
      </w:pPr>
      <w:r w:rsidRPr="009D5BE7">
        <w:rPr>
          <w:rFonts w:asciiTheme="minorHAnsi" w:hAnsiTheme="minorHAnsi" w:cstheme="minorHAnsi"/>
        </w:rPr>
        <w:t>If the advance works show nothing of archaeological significance, construction works shall be monitored, as stray finds (including human remains) are always a possibility. All finds and reports shall be lodged with the National Monuments Service and the National Museum of Ireland.</w:t>
      </w:r>
    </w:p>
    <w:p w14:paraId="5187F353" w14:textId="77777777" w:rsidR="00C526A5" w:rsidRPr="009D5BE7" w:rsidRDefault="00C526A5" w:rsidP="00CA1606">
      <w:pPr>
        <w:pStyle w:val="NoSpacing"/>
        <w:spacing w:line="276" w:lineRule="auto"/>
        <w:ind w:left="700"/>
        <w:jc w:val="both"/>
        <w:rPr>
          <w:rFonts w:asciiTheme="minorHAnsi" w:hAnsiTheme="minorHAnsi" w:cstheme="minorHAnsi"/>
        </w:rPr>
      </w:pPr>
    </w:p>
    <w:p w14:paraId="678EA419" w14:textId="77777777" w:rsidR="00C526A5" w:rsidRPr="009D5BE7" w:rsidRDefault="00C526A5" w:rsidP="00CA1606">
      <w:pPr>
        <w:pStyle w:val="NoSpacing"/>
        <w:numPr>
          <w:ilvl w:val="1"/>
          <w:numId w:val="5"/>
        </w:numPr>
        <w:spacing w:line="276" w:lineRule="auto"/>
        <w:ind w:left="700"/>
        <w:jc w:val="both"/>
        <w:rPr>
          <w:rFonts w:asciiTheme="minorHAnsi" w:hAnsiTheme="minorHAnsi" w:cstheme="minorHAnsi"/>
        </w:rPr>
      </w:pPr>
      <w:r w:rsidRPr="009D5BE7">
        <w:rPr>
          <w:rFonts w:asciiTheme="minorHAnsi" w:hAnsiTheme="minorHAnsi" w:cstheme="minorHAnsi"/>
        </w:rPr>
        <w:t xml:space="preserve">The </w:t>
      </w:r>
      <w:proofErr w:type="gramStart"/>
      <w:r w:rsidRPr="009D5BE7">
        <w:rPr>
          <w:rFonts w:asciiTheme="minorHAnsi" w:hAnsiTheme="minorHAnsi" w:cstheme="minorHAnsi"/>
        </w:rPr>
        <w:t>suitably-qualified</w:t>
      </w:r>
      <w:proofErr w:type="gramEnd"/>
      <w:r w:rsidRPr="009D5BE7">
        <w:rPr>
          <w:rFonts w:asciiTheme="minorHAnsi" w:hAnsiTheme="minorHAnsi" w:cstheme="minorHAnsi"/>
        </w:rPr>
        <w:t xml:space="preserve"> archaeologist shall monitor all site investigations and other excavation works and prepare a report on the results of such monitoring to be submitted to the Planning Authority and to the Department of Arts, Heritage and the Gaeltacht.</w:t>
      </w:r>
    </w:p>
    <w:p w14:paraId="663A47F8" w14:textId="77777777" w:rsidR="00C526A5" w:rsidRPr="009D5BE7" w:rsidRDefault="00C526A5" w:rsidP="00CA1606">
      <w:pPr>
        <w:pStyle w:val="NoSpacing"/>
        <w:spacing w:line="276" w:lineRule="auto"/>
        <w:ind w:left="700"/>
        <w:jc w:val="both"/>
        <w:rPr>
          <w:rFonts w:asciiTheme="minorHAnsi" w:hAnsiTheme="minorHAnsi" w:cstheme="minorHAnsi"/>
        </w:rPr>
      </w:pPr>
    </w:p>
    <w:p w14:paraId="64E7DCB8" w14:textId="7A5C1264" w:rsidR="00C526A5" w:rsidRPr="009D5BE7" w:rsidRDefault="00C526A5" w:rsidP="00CA1606">
      <w:pPr>
        <w:pStyle w:val="NoSpacing"/>
        <w:numPr>
          <w:ilvl w:val="1"/>
          <w:numId w:val="5"/>
        </w:numPr>
        <w:spacing w:line="276" w:lineRule="auto"/>
        <w:ind w:left="700"/>
        <w:jc w:val="both"/>
        <w:rPr>
          <w:rFonts w:asciiTheme="minorHAnsi" w:hAnsiTheme="minorHAnsi" w:cstheme="minorHAnsi"/>
        </w:rPr>
      </w:pPr>
      <w:r w:rsidRPr="009D5BE7">
        <w:rPr>
          <w:rFonts w:asciiTheme="minorHAnsi" w:hAnsiTheme="minorHAnsi" w:cstheme="minorHAnsi"/>
        </w:rPr>
        <w:t xml:space="preserve">Employ a </w:t>
      </w:r>
      <w:proofErr w:type="gramStart"/>
      <w:r w:rsidRPr="009D5BE7">
        <w:rPr>
          <w:rFonts w:asciiTheme="minorHAnsi" w:hAnsiTheme="minorHAnsi" w:cstheme="minorHAnsi"/>
        </w:rPr>
        <w:t>suitably-qualified</w:t>
      </w:r>
      <w:proofErr w:type="gramEnd"/>
      <w:r w:rsidRPr="009D5BE7">
        <w:rPr>
          <w:rFonts w:asciiTheme="minorHAnsi" w:hAnsiTheme="minorHAnsi" w:cstheme="minorHAnsi"/>
        </w:rPr>
        <w:t xml:space="preserve"> </w:t>
      </w:r>
      <w:proofErr w:type="spellStart"/>
      <w:r w:rsidRPr="009D5BE7">
        <w:rPr>
          <w:rFonts w:asciiTheme="minorHAnsi" w:hAnsiTheme="minorHAnsi" w:cstheme="minorHAnsi"/>
        </w:rPr>
        <w:t>palaeo</w:t>
      </w:r>
      <w:proofErr w:type="spellEnd"/>
      <w:r w:rsidRPr="009D5BE7">
        <w:rPr>
          <w:rFonts w:asciiTheme="minorHAnsi" w:hAnsiTheme="minorHAnsi" w:cstheme="minorHAnsi"/>
        </w:rPr>
        <w:t xml:space="preserve">-environmental specialist to complete a programme of </w:t>
      </w:r>
      <w:proofErr w:type="spellStart"/>
      <w:r w:rsidRPr="009D5BE7">
        <w:rPr>
          <w:rFonts w:asciiTheme="minorHAnsi" w:hAnsiTheme="minorHAnsi" w:cstheme="minorHAnsi"/>
        </w:rPr>
        <w:t>palaeo</w:t>
      </w:r>
      <w:proofErr w:type="spellEnd"/>
      <w:r w:rsidRPr="009D5BE7">
        <w:rPr>
          <w:rFonts w:asciiTheme="minorHAnsi" w:hAnsiTheme="minorHAnsi" w:cstheme="minorHAnsi"/>
        </w:rPr>
        <w:t xml:space="preserve">-environmental research on the whole area of the </w:t>
      </w:r>
      <w:r w:rsidR="0091770F">
        <w:rPr>
          <w:rFonts w:asciiTheme="minorHAnsi" w:hAnsiTheme="minorHAnsi" w:cstheme="minorHAnsi"/>
        </w:rPr>
        <w:t>site</w:t>
      </w:r>
      <w:r w:rsidRPr="009D5BE7">
        <w:rPr>
          <w:rFonts w:asciiTheme="minorHAnsi" w:hAnsiTheme="minorHAnsi" w:cstheme="minorHAnsi"/>
        </w:rPr>
        <w:t xml:space="preserve">. The </w:t>
      </w:r>
      <w:proofErr w:type="spellStart"/>
      <w:r w:rsidRPr="009D5BE7">
        <w:rPr>
          <w:rFonts w:asciiTheme="minorHAnsi" w:hAnsiTheme="minorHAnsi" w:cstheme="minorHAnsi"/>
        </w:rPr>
        <w:t>palaeo</w:t>
      </w:r>
      <w:proofErr w:type="spellEnd"/>
      <w:r w:rsidRPr="009D5BE7">
        <w:rPr>
          <w:rFonts w:asciiTheme="minorHAnsi" w:hAnsiTheme="minorHAnsi" w:cstheme="minorHAnsi"/>
        </w:rPr>
        <w:t xml:space="preserve">-environmental specialist shall guide research under the general supervision of the archaeologist. </w:t>
      </w:r>
    </w:p>
    <w:p w14:paraId="05899569" w14:textId="17D3B70A" w:rsidR="00C526A5" w:rsidRPr="009D5BE7" w:rsidRDefault="00C526A5" w:rsidP="00CA1606">
      <w:pPr>
        <w:pStyle w:val="NoSpacing"/>
        <w:spacing w:line="276" w:lineRule="auto"/>
        <w:ind w:left="700"/>
        <w:jc w:val="both"/>
        <w:rPr>
          <w:rFonts w:asciiTheme="minorHAnsi" w:hAnsiTheme="minorHAnsi" w:cstheme="minorHAnsi"/>
        </w:rPr>
      </w:pPr>
      <w:r w:rsidRPr="009D5BE7">
        <w:rPr>
          <w:rFonts w:asciiTheme="minorHAnsi" w:hAnsiTheme="minorHAnsi" w:cstheme="minorHAnsi"/>
        </w:rPr>
        <w:t xml:space="preserve">Should archaeological remains be discovered on the site </w:t>
      </w:r>
      <w:r w:rsidR="0091770F">
        <w:rPr>
          <w:rFonts w:asciiTheme="minorHAnsi" w:hAnsiTheme="minorHAnsi" w:cstheme="minorHAnsi"/>
        </w:rPr>
        <w:t>in</w:t>
      </w:r>
      <w:r w:rsidRPr="009D5BE7">
        <w:rPr>
          <w:rFonts w:asciiTheme="minorHAnsi" w:hAnsiTheme="minorHAnsi" w:cstheme="minorHAnsi"/>
        </w:rPr>
        <w:t xml:space="preserve"> advance o</w:t>
      </w:r>
      <w:r w:rsidR="0091770F">
        <w:rPr>
          <w:rFonts w:asciiTheme="minorHAnsi" w:hAnsiTheme="minorHAnsi" w:cstheme="minorHAnsi"/>
        </w:rPr>
        <w:t>f</w:t>
      </w:r>
      <w:r w:rsidRPr="009D5BE7">
        <w:rPr>
          <w:rFonts w:asciiTheme="minorHAnsi" w:hAnsiTheme="minorHAnsi" w:cstheme="minorHAnsi"/>
        </w:rPr>
        <w:t xml:space="preserve"> works</w:t>
      </w:r>
      <w:r w:rsidR="0091770F">
        <w:rPr>
          <w:rFonts w:asciiTheme="minorHAnsi" w:hAnsiTheme="minorHAnsi" w:cstheme="minorHAnsi"/>
        </w:rPr>
        <w:t xml:space="preserve"> or during works</w:t>
      </w:r>
      <w:r w:rsidRPr="009D5BE7">
        <w:rPr>
          <w:rFonts w:asciiTheme="minorHAnsi" w:hAnsiTheme="minorHAnsi" w:cstheme="minorHAnsi"/>
        </w:rPr>
        <w:t xml:space="preserve">, the </w:t>
      </w:r>
      <w:proofErr w:type="spellStart"/>
      <w:r w:rsidRPr="009D5BE7">
        <w:rPr>
          <w:rFonts w:asciiTheme="minorHAnsi" w:hAnsiTheme="minorHAnsi" w:cstheme="minorHAnsi"/>
        </w:rPr>
        <w:t>palaeo</w:t>
      </w:r>
      <w:proofErr w:type="spellEnd"/>
      <w:r w:rsidRPr="009D5BE7">
        <w:rPr>
          <w:rFonts w:asciiTheme="minorHAnsi" w:hAnsiTheme="minorHAnsi" w:cstheme="minorHAnsi"/>
        </w:rPr>
        <w:t xml:space="preserve">-environmental specialist shall advise on appropriate sampling and methodologies for preservation in situ or by record. </w:t>
      </w:r>
    </w:p>
    <w:p w14:paraId="0A35A395" w14:textId="77777777" w:rsidR="00C526A5" w:rsidRPr="009D5BE7" w:rsidRDefault="00C526A5" w:rsidP="00CA1606">
      <w:pPr>
        <w:pStyle w:val="NoSpacing"/>
        <w:spacing w:line="276" w:lineRule="auto"/>
        <w:ind w:left="700"/>
        <w:jc w:val="both"/>
        <w:rPr>
          <w:rFonts w:asciiTheme="minorHAnsi" w:hAnsiTheme="minorHAnsi" w:cstheme="minorHAnsi"/>
        </w:rPr>
      </w:pPr>
    </w:p>
    <w:p w14:paraId="46D134B7" w14:textId="77777777" w:rsidR="00C526A5" w:rsidRPr="009D5BE7" w:rsidRDefault="00C526A5" w:rsidP="00CA1606">
      <w:pPr>
        <w:pStyle w:val="NoSpacing"/>
        <w:numPr>
          <w:ilvl w:val="1"/>
          <w:numId w:val="5"/>
        </w:numPr>
        <w:spacing w:line="276" w:lineRule="auto"/>
        <w:ind w:left="700"/>
        <w:jc w:val="both"/>
        <w:rPr>
          <w:rFonts w:asciiTheme="minorHAnsi" w:hAnsiTheme="minorHAnsi" w:cstheme="minorHAnsi"/>
        </w:rPr>
      </w:pPr>
      <w:r w:rsidRPr="009D5BE7">
        <w:rPr>
          <w:rFonts w:asciiTheme="minorHAnsi" w:hAnsiTheme="minorHAnsi" w:cstheme="minorHAnsi"/>
        </w:rPr>
        <w:t xml:space="preserve">A full written and drawn survey of the Bord </w:t>
      </w:r>
      <w:proofErr w:type="spellStart"/>
      <w:r w:rsidRPr="009D5BE7">
        <w:rPr>
          <w:rFonts w:asciiTheme="minorHAnsi" w:hAnsiTheme="minorHAnsi" w:cstheme="minorHAnsi"/>
        </w:rPr>
        <w:t>na</w:t>
      </w:r>
      <w:proofErr w:type="spellEnd"/>
      <w:r w:rsidRPr="009D5BE7">
        <w:rPr>
          <w:rFonts w:asciiTheme="minorHAnsi" w:hAnsiTheme="minorHAnsi" w:cstheme="minorHAnsi"/>
        </w:rPr>
        <w:t xml:space="preserve"> Móna railway in its entire, current condition, including all associated structures and any abandoned rolling stock shall be completed by a </w:t>
      </w:r>
      <w:proofErr w:type="gramStart"/>
      <w:r w:rsidRPr="009D5BE7">
        <w:rPr>
          <w:rFonts w:asciiTheme="minorHAnsi" w:hAnsiTheme="minorHAnsi" w:cstheme="minorHAnsi"/>
        </w:rPr>
        <w:t>suitably-qualified</w:t>
      </w:r>
      <w:proofErr w:type="gramEnd"/>
      <w:r w:rsidRPr="009D5BE7">
        <w:rPr>
          <w:rFonts w:asciiTheme="minorHAnsi" w:hAnsiTheme="minorHAnsi" w:cstheme="minorHAnsi"/>
        </w:rPr>
        <w:t xml:space="preserve"> archaeologist. </w:t>
      </w:r>
    </w:p>
    <w:p w14:paraId="62E0230D" w14:textId="77777777" w:rsidR="00C526A5" w:rsidRPr="009D5BE7" w:rsidRDefault="00C526A5" w:rsidP="00CA1606">
      <w:pPr>
        <w:pStyle w:val="NoSpacing"/>
        <w:spacing w:line="276" w:lineRule="auto"/>
        <w:ind w:left="700"/>
        <w:jc w:val="both"/>
        <w:rPr>
          <w:rFonts w:asciiTheme="minorHAnsi" w:hAnsiTheme="minorHAnsi" w:cstheme="minorHAnsi"/>
        </w:rPr>
      </w:pPr>
    </w:p>
    <w:p w14:paraId="4BAD8A01" w14:textId="77777777" w:rsidR="00C526A5" w:rsidRPr="009D5BE7" w:rsidRDefault="00C526A5" w:rsidP="00CA1606">
      <w:pPr>
        <w:pStyle w:val="NoSpacing"/>
        <w:numPr>
          <w:ilvl w:val="1"/>
          <w:numId w:val="5"/>
        </w:numPr>
        <w:spacing w:line="276" w:lineRule="auto"/>
        <w:ind w:left="700"/>
        <w:jc w:val="both"/>
        <w:rPr>
          <w:rFonts w:asciiTheme="minorHAnsi" w:hAnsiTheme="minorHAnsi" w:cstheme="minorHAnsi"/>
          <w:b/>
          <w:bCs/>
        </w:rPr>
      </w:pPr>
      <w:r w:rsidRPr="009D5BE7">
        <w:rPr>
          <w:rFonts w:asciiTheme="minorHAnsi" w:hAnsiTheme="minorHAnsi" w:cstheme="minorHAnsi"/>
        </w:rPr>
        <w:t>Two folklore surveys shall be completed by a qualified folklore specialist: one from the population on the Meath side and one from the population on the Westmeath side. A baseline for this survey will be the Schools Folklore collection on duchas.ie. Folklore is any oral histories up to the present day.</w:t>
      </w:r>
    </w:p>
    <w:p w14:paraId="5B9431DC" w14:textId="77777777" w:rsidR="00C526A5" w:rsidRPr="009D5BE7" w:rsidRDefault="00C526A5" w:rsidP="00CA1606">
      <w:pPr>
        <w:pStyle w:val="NoSpacing"/>
        <w:spacing w:line="276" w:lineRule="auto"/>
        <w:jc w:val="both"/>
        <w:rPr>
          <w:rFonts w:asciiTheme="minorHAnsi" w:hAnsiTheme="minorHAnsi" w:cstheme="minorHAnsi"/>
          <w:b/>
          <w:bCs/>
        </w:rPr>
      </w:pPr>
    </w:p>
    <w:p w14:paraId="5F49BB88" w14:textId="77777777" w:rsidR="00C526A5" w:rsidRPr="009D5BE7" w:rsidRDefault="00C526A5" w:rsidP="00CA1606">
      <w:pPr>
        <w:pStyle w:val="NoSpacing"/>
        <w:numPr>
          <w:ilvl w:val="1"/>
          <w:numId w:val="5"/>
        </w:numPr>
        <w:spacing w:line="276" w:lineRule="auto"/>
        <w:ind w:left="700"/>
        <w:jc w:val="both"/>
        <w:rPr>
          <w:rFonts w:asciiTheme="minorHAnsi" w:hAnsiTheme="minorHAnsi" w:cstheme="minorHAnsi"/>
          <w:b/>
          <w:bCs/>
        </w:rPr>
      </w:pPr>
      <w:r w:rsidRPr="009D5BE7">
        <w:rPr>
          <w:rFonts w:asciiTheme="minorHAnsi" w:hAnsiTheme="minorHAnsi" w:cstheme="minorHAnsi"/>
        </w:rPr>
        <w:t>Results of the works outlined above shall be published in digital and/ or hard copy.</w:t>
      </w:r>
    </w:p>
    <w:p w14:paraId="2AAC3EDA" w14:textId="77777777" w:rsidR="00C526A5" w:rsidRPr="009D5BE7" w:rsidRDefault="00C526A5" w:rsidP="00CA1606">
      <w:pPr>
        <w:pStyle w:val="NoSpacing"/>
        <w:spacing w:line="276" w:lineRule="auto"/>
        <w:jc w:val="both"/>
        <w:rPr>
          <w:rFonts w:asciiTheme="minorHAnsi" w:hAnsiTheme="minorHAnsi" w:cstheme="minorHAnsi"/>
          <w:b/>
          <w:bCs/>
        </w:rPr>
      </w:pPr>
    </w:p>
    <w:p w14:paraId="2CF400FF" w14:textId="77777777" w:rsidR="00C526A5" w:rsidRDefault="00C526A5" w:rsidP="00CA1606">
      <w:pPr>
        <w:pStyle w:val="NoSpacing"/>
        <w:numPr>
          <w:ilvl w:val="1"/>
          <w:numId w:val="5"/>
        </w:numPr>
        <w:spacing w:line="276" w:lineRule="auto"/>
        <w:ind w:left="700"/>
        <w:jc w:val="both"/>
        <w:rPr>
          <w:rFonts w:asciiTheme="minorHAnsi" w:hAnsiTheme="minorHAnsi" w:cstheme="minorHAnsi"/>
        </w:rPr>
      </w:pPr>
      <w:r w:rsidRPr="009D5BE7">
        <w:rPr>
          <w:rFonts w:asciiTheme="minorHAnsi" w:hAnsiTheme="minorHAnsi" w:cstheme="minorHAnsi"/>
        </w:rPr>
        <w:t xml:space="preserve">Provide arrangements, acceptable to the Planning Authority, for the recording and removal of any archaeological material which the authority considers appropriate to remove. </w:t>
      </w:r>
    </w:p>
    <w:p w14:paraId="176356DF" w14:textId="77777777" w:rsidR="0091770F" w:rsidRPr="009D5BE7" w:rsidRDefault="0091770F" w:rsidP="0091770F">
      <w:pPr>
        <w:pStyle w:val="NoSpacing"/>
        <w:spacing w:line="276" w:lineRule="auto"/>
        <w:jc w:val="both"/>
        <w:rPr>
          <w:rFonts w:asciiTheme="minorHAnsi" w:hAnsiTheme="minorHAnsi" w:cstheme="minorHAnsi"/>
        </w:rPr>
      </w:pPr>
    </w:p>
    <w:p w14:paraId="7D726E97" w14:textId="77777777" w:rsidR="00C526A5" w:rsidRPr="009D5BE7" w:rsidRDefault="00C526A5" w:rsidP="00CA1606">
      <w:pPr>
        <w:pStyle w:val="NoSpacing"/>
        <w:numPr>
          <w:ilvl w:val="1"/>
          <w:numId w:val="5"/>
        </w:numPr>
        <w:spacing w:line="276" w:lineRule="auto"/>
        <w:ind w:left="700"/>
        <w:jc w:val="both"/>
        <w:rPr>
          <w:rFonts w:asciiTheme="minorHAnsi" w:hAnsiTheme="minorHAnsi" w:cstheme="minorHAnsi"/>
        </w:rPr>
      </w:pPr>
      <w:r w:rsidRPr="009D5BE7">
        <w:rPr>
          <w:rFonts w:asciiTheme="minorHAnsi" w:hAnsiTheme="minorHAnsi" w:cstheme="minorHAnsi"/>
        </w:rPr>
        <w:t>A comprehensive report on any completed archaeological excavation shall be prepared and submitted to the Planning Authority and to the National Monuments Service within a period of six months or within such extended period as may be agreed with the Planning Authority.</w:t>
      </w:r>
    </w:p>
    <w:p w14:paraId="2A097F9B" w14:textId="77777777" w:rsidR="00C526A5" w:rsidRPr="009D5BE7" w:rsidRDefault="00C526A5" w:rsidP="00CA1606">
      <w:pPr>
        <w:pStyle w:val="NoSpacing"/>
        <w:spacing w:line="276" w:lineRule="auto"/>
        <w:jc w:val="both"/>
        <w:rPr>
          <w:rFonts w:asciiTheme="minorHAnsi" w:hAnsiTheme="minorHAnsi" w:cstheme="minorHAnsi"/>
          <w:b/>
          <w:bCs/>
        </w:rPr>
      </w:pPr>
    </w:p>
    <w:p w14:paraId="497134C0" w14:textId="77777777" w:rsidR="00C526A5" w:rsidRPr="009D5BE7" w:rsidRDefault="00C526A5" w:rsidP="00CA1606">
      <w:pPr>
        <w:pStyle w:val="NoSpacing"/>
        <w:spacing w:line="276" w:lineRule="auto"/>
        <w:ind w:left="700"/>
        <w:jc w:val="both"/>
        <w:rPr>
          <w:rFonts w:asciiTheme="minorHAnsi" w:hAnsiTheme="minorHAnsi" w:cstheme="minorHAnsi"/>
          <w:b/>
          <w:bCs/>
        </w:rPr>
      </w:pPr>
      <w:r w:rsidRPr="009D5BE7">
        <w:rPr>
          <w:rFonts w:asciiTheme="minorHAnsi" w:hAnsiTheme="minorHAnsi" w:cstheme="minorHAnsi"/>
          <w:b/>
          <w:bCs/>
        </w:rPr>
        <w:t xml:space="preserve">Reason: To ensure the continued preservation in situ or by record of all archaeological and historical material, features or objects, </w:t>
      </w:r>
      <w:r w:rsidRPr="009D5BE7">
        <w:rPr>
          <w:rFonts w:asciiTheme="minorHAnsi" w:hAnsiTheme="minorHAnsi" w:cstheme="minorHAnsi"/>
          <w:b/>
        </w:rPr>
        <w:t>to conserve the archaeological heritage of the site, it is considered reasonable that the developer should facilitate the preservation and protection or the preservation by record of any archaeological features or materials which may exist within it.</w:t>
      </w:r>
    </w:p>
    <w:p w14:paraId="1701829E" w14:textId="77777777" w:rsidR="00C526A5" w:rsidRPr="009D5BE7" w:rsidRDefault="00C526A5" w:rsidP="00CA1606">
      <w:pPr>
        <w:pStyle w:val="NoSpacing"/>
        <w:spacing w:line="276" w:lineRule="auto"/>
        <w:ind w:left="360"/>
        <w:jc w:val="both"/>
        <w:rPr>
          <w:rFonts w:asciiTheme="minorHAnsi" w:hAnsiTheme="minorHAnsi" w:cstheme="minorHAnsi"/>
        </w:rPr>
      </w:pPr>
    </w:p>
    <w:p w14:paraId="0B40F8DB" w14:textId="77777777" w:rsidR="00C526A5" w:rsidRPr="009D5BE7" w:rsidRDefault="00C526A5" w:rsidP="00CA1606">
      <w:pPr>
        <w:pStyle w:val="NoSpacing"/>
        <w:numPr>
          <w:ilvl w:val="0"/>
          <w:numId w:val="7"/>
        </w:numPr>
        <w:spacing w:line="276" w:lineRule="auto"/>
        <w:jc w:val="both"/>
        <w:rPr>
          <w:rFonts w:asciiTheme="minorHAnsi" w:hAnsiTheme="minorHAnsi" w:cstheme="minorHAnsi"/>
        </w:rPr>
      </w:pPr>
      <w:r w:rsidRPr="009D5BE7">
        <w:rPr>
          <w:rFonts w:asciiTheme="minorHAnsi" w:hAnsiTheme="minorHAnsi" w:cstheme="minorHAnsi"/>
        </w:rPr>
        <w:t>Prior to commencement of the development, the developer shall submit the following for agreement, to the satisfaction of the Planning Authority:</w:t>
      </w:r>
    </w:p>
    <w:p w14:paraId="5697B2EA" w14:textId="77777777" w:rsidR="00C526A5" w:rsidRPr="009D5BE7" w:rsidRDefault="00C526A5" w:rsidP="00CA1606">
      <w:pPr>
        <w:pStyle w:val="NoSpacing"/>
        <w:spacing w:line="276" w:lineRule="auto"/>
        <w:ind w:left="360"/>
        <w:jc w:val="both"/>
        <w:rPr>
          <w:rFonts w:asciiTheme="minorHAnsi" w:hAnsiTheme="minorHAnsi" w:cstheme="minorHAnsi"/>
        </w:rPr>
      </w:pPr>
    </w:p>
    <w:p w14:paraId="14B78E2E" w14:textId="46AB6691" w:rsidR="00C526A5" w:rsidRPr="009D5BE7" w:rsidRDefault="0091770F" w:rsidP="00CA1606">
      <w:pPr>
        <w:pStyle w:val="NoSpacing"/>
        <w:numPr>
          <w:ilvl w:val="0"/>
          <w:numId w:val="8"/>
        </w:numPr>
        <w:spacing w:line="276" w:lineRule="auto"/>
        <w:jc w:val="both"/>
        <w:rPr>
          <w:rFonts w:asciiTheme="minorHAnsi" w:hAnsiTheme="minorHAnsi" w:cstheme="minorHAnsi"/>
        </w:rPr>
      </w:pPr>
      <w:r>
        <w:rPr>
          <w:rFonts w:asciiTheme="minorHAnsi" w:hAnsiTheme="minorHAnsi" w:cstheme="minorHAnsi"/>
        </w:rPr>
        <w:t xml:space="preserve">Details of proposed haulage route along the </w:t>
      </w:r>
      <w:r w:rsidR="00C526A5" w:rsidRPr="009D5BE7">
        <w:rPr>
          <w:rFonts w:asciiTheme="minorHAnsi" w:hAnsiTheme="minorHAnsi" w:cstheme="minorHAnsi"/>
        </w:rPr>
        <w:t xml:space="preserve">local road network. </w:t>
      </w:r>
    </w:p>
    <w:p w14:paraId="60D64603" w14:textId="77777777" w:rsidR="00C526A5" w:rsidRPr="009D5BE7" w:rsidRDefault="00C526A5" w:rsidP="00CA1606">
      <w:pPr>
        <w:pStyle w:val="NoSpacing"/>
        <w:spacing w:line="276" w:lineRule="auto"/>
        <w:ind w:left="360"/>
        <w:jc w:val="both"/>
        <w:rPr>
          <w:rFonts w:asciiTheme="minorHAnsi" w:hAnsiTheme="minorHAnsi" w:cstheme="minorHAnsi"/>
        </w:rPr>
      </w:pPr>
    </w:p>
    <w:p w14:paraId="1748CFFD" w14:textId="76743E0F" w:rsidR="00C526A5" w:rsidRPr="009D5BE7" w:rsidRDefault="0091770F" w:rsidP="00CA1606">
      <w:pPr>
        <w:pStyle w:val="NoSpacing"/>
        <w:numPr>
          <w:ilvl w:val="0"/>
          <w:numId w:val="8"/>
        </w:numPr>
        <w:spacing w:line="276" w:lineRule="auto"/>
        <w:jc w:val="both"/>
        <w:rPr>
          <w:rFonts w:asciiTheme="minorHAnsi" w:hAnsiTheme="minorHAnsi" w:cstheme="minorHAnsi"/>
        </w:rPr>
      </w:pPr>
      <w:r>
        <w:rPr>
          <w:rFonts w:asciiTheme="minorHAnsi" w:hAnsiTheme="minorHAnsi" w:cstheme="minorHAnsi"/>
        </w:rPr>
        <w:t xml:space="preserve">Phasing programme for works. </w:t>
      </w:r>
    </w:p>
    <w:p w14:paraId="5F5FC9CA" w14:textId="77777777" w:rsidR="00C526A5" w:rsidRPr="009D5BE7" w:rsidRDefault="00C526A5" w:rsidP="00CA1606">
      <w:pPr>
        <w:pStyle w:val="NoSpacing"/>
        <w:spacing w:line="276" w:lineRule="auto"/>
        <w:ind w:left="360"/>
        <w:jc w:val="both"/>
        <w:rPr>
          <w:rFonts w:asciiTheme="minorHAnsi" w:hAnsiTheme="minorHAnsi" w:cstheme="minorHAnsi"/>
        </w:rPr>
      </w:pPr>
    </w:p>
    <w:p w14:paraId="78CD4304" w14:textId="77777777" w:rsidR="00C526A5" w:rsidRPr="009D5BE7" w:rsidRDefault="00C526A5" w:rsidP="00CA1606">
      <w:pPr>
        <w:pStyle w:val="NoSpacing"/>
        <w:spacing w:line="276" w:lineRule="auto"/>
        <w:ind w:left="360"/>
        <w:jc w:val="both"/>
        <w:rPr>
          <w:rFonts w:asciiTheme="minorHAnsi" w:hAnsiTheme="minorHAnsi" w:cstheme="minorHAnsi"/>
          <w:b/>
        </w:rPr>
      </w:pPr>
      <w:r w:rsidRPr="009D5BE7">
        <w:rPr>
          <w:rFonts w:asciiTheme="minorHAnsi" w:hAnsiTheme="minorHAnsi" w:cstheme="minorHAnsi"/>
          <w:b/>
        </w:rPr>
        <w:t xml:space="preserve">Reason: In the interests of Road Safety and Traffic Management </w:t>
      </w:r>
    </w:p>
    <w:p w14:paraId="7590DB39" w14:textId="77777777" w:rsidR="00C526A5" w:rsidRPr="009D5BE7" w:rsidRDefault="00C526A5" w:rsidP="00CA1606">
      <w:pPr>
        <w:pStyle w:val="NoSpacing"/>
        <w:spacing w:line="276" w:lineRule="auto"/>
        <w:jc w:val="both"/>
        <w:rPr>
          <w:rFonts w:asciiTheme="minorHAnsi" w:hAnsiTheme="minorHAnsi" w:cstheme="minorHAnsi"/>
        </w:rPr>
      </w:pPr>
    </w:p>
    <w:p w14:paraId="082C4F2A" w14:textId="77777777" w:rsidR="00C526A5" w:rsidRDefault="00C526A5" w:rsidP="00CA1606">
      <w:pPr>
        <w:pStyle w:val="NoSpacing"/>
        <w:numPr>
          <w:ilvl w:val="0"/>
          <w:numId w:val="7"/>
        </w:numPr>
        <w:spacing w:line="276" w:lineRule="auto"/>
        <w:jc w:val="both"/>
        <w:rPr>
          <w:rFonts w:asciiTheme="minorHAnsi" w:hAnsiTheme="minorHAnsi" w:cstheme="minorHAnsi"/>
        </w:rPr>
      </w:pPr>
      <w:r w:rsidRPr="009D5BE7">
        <w:rPr>
          <w:rFonts w:asciiTheme="minorHAnsi" w:hAnsiTheme="minorHAnsi" w:cstheme="minorHAnsi"/>
        </w:rPr>
        <w:t xml:space="preserve">The public road shall be maintained clean and free of any dirt or debris created </w:t>
      </w:r>
      <w:proofErr w:type="gramStart"/>
      <w:r w:rsidRPr="009D5BE7">
        <w:rPr>
          <w:rFonts w:asciiTheme="minorHAnsi" w:hAnsiTheme="minorHAnsi" w:cstheme="minorHAnsi"/>
        </w:rPr>
        <w:t>as a result of</w:t>
      </w:r>
      <w:proofErr w:type="gramEnd"/>
      <w:r w:rsidRPr="009D5BE7">
        <w:rPr>
          <w:rFonts w:asciiTheme="minorHAnsi" w:hAnsiTheme="minorHAnsi" w:cstheme="minorHAnsi"/>
        </w:rPr>
        <w:t xml:space="preserve"> the proposed development.</w:t>
      </w:r>
    </w:p>
    <w:p w14:paraId="4E5133BE" w14:textId="77777777" w:rsidR="0064145B" w:rsidRPr="009D5BE7" w:rsidRDefault="0064145B" w:rsidP="0064145B">
      <w:pPr>
        <w:pStyle w:val="NoSpacing"/>
        <w:spacing w:line="276" w:lineRule="auto"/>
        <w:ind w:left="360"/>
        <w:jc w:val="both"/>
        <w:rPr>
          <w:rFonts w:asciiTheme="minorHAnsi" w:hAnsiTheme="minorHAnsi" w:cstheme="minorHAnsi"/>
        </w:rPr>
      </w:pPr>
    </w:p>
    <w:p w14:paraId="02AE5B08" w14:textId="3BCE6551" w:rsidR="00C526A5" w:rsidRDefault="00C526A5" w:rsidP="0064145B">
      <w:pPr>
        <w:pStyle w:val="NoSpacing"/>
        <w:spacing w:line="276" w:lineRule="auto"/>
        <w:ind w:left="360"/>
        <w:jc w:val="both"/>
        <w:rPr>
          <w:rFonts w:asciiTheme="minorHAnsi" w:hAnsiTheme="minorHAnsi" w:cstheme="minorHAnsi"/>
          <w:b/>
        </w:rPr>
      </w:pPr>
      <w:r w:rsidRPr="009D5BE7">
        <w:rPr>
          <w:rFonts w:asciiTheme="minorHAnsi" w:hAnsiTheme="minorHAnsi" w:cstheme="minorHAnsi"/>
          <w:b/>
          <w:bCs/>
        </w:rPr>
        <w:t xml:space="preserve">Reason: In the interest of traffic safety and </w:t>
      </w:r>
      <w:r w:rsidRPr="009D5BE7">
        <w:rPr>
          <w:rFonts w:asciiTheme="minorHAnsi" w:hAnsiTheme="minorHAnsi" w:cstheme="minorHAnsi"/>
          <w:b/>
        </w:rPr>
        <w:t>proper planning and sustainable development.</w:t>
      </w:r>
    </w:p>
    <w:p w14:paraId="56F2F3EC" w14:textId="77777777" w:rsidR="0064145B" w:rsidRPr="0064145B" w:rsidRDefault="0064145B" w:rsidP="0064145B">
      <w:pPr>
        <w:pStyle w:val="NoSpacing"/>
        <w:spacing w:line="276" w:lineRule="auto"/>
        <w:ind w:left="360"/>
        <w:jc w:val="both"/>
        <w:rPr>
          <w:rFonts w:asciiTheme="minorHAnsi" w:hAnsiTheme="minorHAnsi" w:cstheme="minorHAnsi"/>
          <w:b/>
          <w:bCs/>
        </w:rPr>
      </w:pPr>
    </w:p>
    <w:p w14:paraId="581E9075" w14:textId="558CD996" w:rsidR="00C526A5" w:rsidRPr="0091770F" w:rsidRDefault="00C526A5" w:rsidP="00CA1606">
      <w:pPr>
        <w:pStyle w:val="NoSpacing"/>
        <w:numPr>
          <w:ilvl w:val="0"/>
          <w:numId w:val="7"/>
        </w:numPr>
        <w:spacing w:line="276" w:lineRule="auto"/>
        <w:jc w:val="both"/>
        <w:rPr>
          <w:rFonts w:asciiTheme="minorHAnsi" w:hAnsiTheme="minorHAnsi" w:cstheme="minorHAnsi"/>
          <w:lang w:eastAsia="en-US"/>
        </w:rPr>
      </w:pPr>
      <w:r w:rsidRPr="0091770F">
        <w:rPr>
          <w:rFonts w:asciiTheme="minorHAnsi" w:hAnsiTheme="minorHAnsi" w:cstheme="minorHAnsi"/>
          <w:lang w:eastAsia="en-US"/>
        </w:rPr>
        <w:t xml:space="preserve">(a) </w:t>
      </w:r>
      <w:r w:rsidRPr="0091770F">
        <w:rPr>
          <w:rFonts w:asciiTheme="minorHAnsi" w:hAnsiTheme="minorHAnsi" w:cstheme="minorHAnsi"/>
        </w:rPr>
        <w:t xml:space="preserve">The applicant shall ensure that there shall be no development within 10 metres of the watercourses on site to facilitate ongoing maintenance by the OPW or other parties unless otherwise agreed with the OPW and such agreement shall be submitted in writing to the Planning Authority, in advance of the commencement of development on the site. </w:t>
      </w:r>
    </w:p>
    <w:p w14:paraId="2798BA10" w14:textId="77777777" w:rsidR="00C526A5" w:rsidRPr="009D5BE7" w:rsidRDefault="00C526A5" w:rsidP="00CA1606">
      <w:pPr>
        <w:pStyle w:val="NoSpacing"/>
        <w:spacing w:line="276" w:lineRule="auto"/>
        <w:ind w:left="360"/>
        <w:jc w:val="both"/>
        <w:rPr>
          <w:rFonts w:asciiTheme="minorHAnsi" w:hAnsiTheme="minorHAnsi" w:cstheme="minorHAnsi"/>
        </w:rPr>
      </w:pPr>
    </w:p>
    <w:p w14:paraId="59B9BC34" w14:textId="2029B385" w:rsidR="00C526A5" w:rsidRPr="009D5BE7" w:rsidRDefault="00C526A5" w:rsidP="00CA1606">
      <w:pPr>
        <w:pStyle w:val="NoSpacing"/>
        <w:spacing w:line="276" w:lineRule="auto"/>
        <w:ind w:left="360"/>
        <w:jc w:val="both"/>
        <w:rPr>
          <w:rFonts w:asciiTheme="minorHAnsi" w:hAnsiTheme="minorHAnsi" w:cstheme="minorHAnsi"/>
          <w:lang w:eastAsia="en-US"/>
        </w:rPr>
      </w:pPr>
      <w:r w:rsidRPr="009D5BE7">
        <w:rPr>
          <w:rFonts w:asciiTheme="minorHAnsi" w:hAnsiTheme="minorHAnsi" w:cstheme="minorHAnsi"/>
        </w:rPr>
        <w:t>(</w:t>
      </w:r>
      <w:r w:rsidR="0091770F">
        <w:rPr>
          <w:rFonts w:asciiTheme="minorHAnsi" w:hAnsiTheme="minorHAnsi" w:cstheme="minorHAnsi"/>
        </w:rPr>
        <w:t>b</w:t>
      </w:r>
      <w:r w:rsidRPr="009D5BE7">
        <w:rPr>
          <w:rFonts w:asciiTheme="minorHAnsi" w:hAnsiTheme="minorHAnsi" w:cstheme="minorHAnsi"/>
        </w:rPr>
        <w:t xml:space="preserve">) The Applicant shall carry out all works in accordance with recommendations in the Inland Fisheries Ireland </w:t>
      </w:r>
      <w:r w:rsidRPr="009D5BE7">
        <w:rPr>
          <w:rFonts w:asciiTheme="minorHAnsi" w:hAnsiTheme="minorHAnsi" w:cstheme="minorHAnsi"/>
          <w:i/>
          <w:iCs/>
        </w:rPr>
        <w:t>Guidance Document on Protection of Fisheries during Construction Works in and adjacent to Waters</w:t>
      </w:r>
      <w:r w:rsidRPr="009D5BE7">
        <w:rPr>
          <w:rFonts w:asciiTheme="minorHAnsi" w:hAnsiTheme="minorHAnsi" w:cstheme="minorHAnsi"/>
        </w:rPr>
        <w:t xml:space="preserve">, 2016. Compliance with this condition shall be to the satisfaction of the Planning Authority.  </w:t>
      </w:r>
    </w:p>
    <w:p w14:paraId="4575F78C" w14:textId="77777777" w:rsidR="00C526A5" w:rsidRPr="009D5BE7" w:rsidRDefault="00C526A5" w:rsidP="00CA1606">
      <w:pPr>
        <w:pStyle w:val="NoSpacing"/>
        <w:spacing w:line="276" w:lineRule="auto"/>
        <w:ind w:left="360"/>
        <w:jc w:val="both"/>
        <w:rPr>
          <w:rFonts w:asciiTheme="minorHAnsi" w:hAnsiTheme="minorHAnsi" w:cstheme="minorHAnsi"/>
          <w:lang w:eastAsia="en-US"/>
        </w:rPr>
      </w:pPr>
    </w:p>
    <w:p w14:paraId="59A69BD6" w14:textId="77777777" w:rsidR="00C526A5" w:rsidRPr="009D5BE7" w:rsidRDefault="00C526A5" w:rsidP="00CA1606">
      <w:pPr>
        <w:pStyle w:val="NoSpacing"/>
        <w:spacing w:line="276" w:lineRule="auto"/>
        <w:ind w:firstLine="360"/>
        <w:jc w:val="both"/>
        <w:rPr>
          <w:rFonts w:asciiTheme="minorHAnsi" w:hAnsiTheme="minorHAnsi" w:cstheme="minorHAnsi"/>
          <w:lang w:eastAsia="en-US"/>
        </w:rPr>
      </w:pPr>
      <w:r w:rsidRPr="009D5BE7">
        <w:rPr>
          <w:rFonts w:asciiTheme="minorHAnsi" w:hAnsiTheme="minorHAnsi" w:cstheme="minorHAnsi"/>
          <w:b/>
        </w:rPr>
        <w:t>Reason: In the interest of environmental protection and the protection of water quality.</w:t>
      </w:r>
    </w:p>
    <w:p w14:paraId="67B542BF" w14:textId="77777777" w:rsidR="00C526A5" w:rsidRPr="009D5BE7" w:rsidRDefault="00C526A5" w:rsidP="00CA1606">
      <w:pPr>
        <w:pStyle w:val="NoSpacing"/>
        <w:spacing w:line="276" w:lineRule="auto"/>
        <w:ind w:left="360"/>
        <w:jc w:val="both"/>
        <w:rPr>
          <w:rFonts w:asciiTheme="minorHAnsi" w:hAnsiTheme="minorHAnsi" w:cstheme="minorHAnsi"/>
          <w:lang w:eastAsia="en-US"/>
        </w:rPr>
      </w:pPr>
    </w:p>
    <w:p w14:paraId="2FCE89B5" w14:textId="4CBD888E" w:rsidR="00C526A5" w:rsidRPr="009D5BE7" w:rsidRDefault="00C526A5" w:rsidP="00CA1606">
      <w:pPr>
        <w:pStyle w:val="NoSpacing"/>
        <w:numPr>
          <w:ilvl w:val="0"/>
          <w:numId w:val="7"/>
        </w:numPr>
        <w:spacing w:line="276" w:lineRule="auto"/>
        <w:jc w:val="both"/>
        <w:rPr>
          <w:rFonts w:asciiTheme="minorHAnsi" w:hAnsiTheme="minorHAnsi" w:cstheme="minorHAnsi"/>
          <w:lang w:eastAsia="en-US"/>
        </w:rPr>
      </w:pPr>
      <w:r w:rsidRPr="009D5BE7">
        <w:rPr>
          <w:rFonts w:asciiTheme="minorHAnsi" w:hAnsiTheme="minorHAnsi" w:cstheme="minorHAnsi"/>
          <w:lang w:eastAsia="en-US"/>
        </w:rPr>
        <w:t xml:space="preserve">The Applicant shall update accordingly and communicate to all site personnel </w:t>
      </w:r>
      <w:r w:rsidR="0064145B">
        <w:rPr>
          <w:rFonts w:asciiTheme="minorHAnsi" w:hAnsiTheme="minorHAnsi" w:cstheme="minorHAnsi"/>
          <w:lang w:eastAsia="en-US"/>
        </w:rPr>
        <w:t xml:space="preserve">an </w:t>
      </w:r>
      <w:r w:rsidRPr="009D5BE7">
        <w:rPr>
          <w:rFonts w:asciiTheme="minorHAnsi" w:hAnsiTheme="minorHAnsi" w:cstheme="minorHAnsi"/>
          <w:lang w:eastAsia="en-US"/>
        </w:rPr>
        <w:t xml:space="preserve">Environmental Monitoring Plan (EMP). The EMP shall include but not be limited to operational controls for dust, noise and vibration, waste management (to include contaminated materials encountered), protection of soils and groundwaters and surface waters (to include a proposal for a surface water monitoring programme to be undertaken during the construction phase), protection of flora and fauna, site housekeeping, emergency response planning, site environmental policy, environmental regulatory requirements and project roles and responsibilities. The EMP shall also </w:t>
      </w:r>
      <w:r w:rsidRPr="009D5BE7">
        <w:rPr>
          <w:rFonts w:asciiTheme="minorHAnsi" w:hAnsiTheme="minorHAnsi" w:cstheme="minorHAnsi"/>
          <w:lang w:eastAsia="en-US"/>
        </w:rPr>
        <w:lastRenderedPageBreak/>
        <w:t>address extreme of weather (drought, wind, precipitation, temperature extremes) and the possible impacts on receptors and mitigation of same. The EMP shall be treated as a live document.</w:t>
      </w:r>
    </w:p>
    <w:p w14:paraId="2185A2F2" w14:textId="77777777" w:rsidR="00C526A5" w:rsidRPr="009D5BE7" w:rsidRDefault="00C526A5" w:rsidP="00CA1606">
      <w:pPr>
        <w:pStyle w:val="NoSpacing"/>
        <w:spacing w:line="276" w:lineRule="auto"/>
        <w:ind w:left="360"/>
        <w:jc w:val="both"/>
        <w:rPr>
          <w:rFonts w:asciiTheme="minorHAnsi" w:hAnsiTheme="minorHAnsi" w:cstheme="minorHAnsi"/>
          <w:bCs/>
        </w:rPr>
      </w:pPr>
    </w:p>
    <w:p w14:paraId="1EC8EE9D" w14:textId="77777777" w:rsidR="00C526A5" w:rsidRPr="009D5BE7" w:rsidRDefault="00C526A5" w:rsidP="00CA1606">
      <w:pPr>
        <w:pStyle w:val="NoSpacing"/>
        <w:spacing w:line="276" w:lineRule="auto"/>
        <w:ind w:left="360"/>
        <w:jc w:val="both"/>
        <w:rPr>
          <w:rFonts w:asciiTheme="minorHAnsi" w:hAnsiTheme="minorHAnsi" w:cstheme="minorHAnsi"/>
          <w:b/>
        </w:rPr>
      </w:pPr>
      <w:r w:rsidRPr="009D5BE7">
        <w:rPr>
          <w:rFonts w:asciiTheme="minorHAnsi" w:hAnsiTheme="minorHAnsi" w:cstheme="minorHAnsi"/>
          <w:b/>
        </w:rPr>
        <w:t>Reason: In the interest of environmental protection and orderly development.</w:t>
      </w:r>
    </w:p>
    <w:p w14:paraId="1D76C891" w14:textId="77777777" w:rsidR="00C526A5" w:rsidRPr="009D5BE7" w:rsidRDefault="00C526A5" w:rsidP="00CA1606">
      <w:pPr>
        <w:pStyle w:val="NoSpacing"/>
        <w:spacing w:line="276" w:lineRule="auto"/>
        <w:ind w:left="360"/>
        <w:jc w:val="both"/>
        <w:rPr>
          <w:rFonts w:asciiTheme="minorHAnsi" w:hAnsiTheme="minorHAnsi" w:cstheme="minorHAnsi"/>
        </w:rPr>
      </w:pPr>
    </w:p>
    <w:p w14:paraId="70F919BF" w14:textId="77777777" w:rsidR="00C526A5" w:rsidRPr="009D5BE7" w:rsidRDefault="00C526A5" w:rsidP="00CA1606">
      <w:pPr>
        <w:pStyle w:val="NoSpacing"/>
        <w:numPr>
          <w:ilvl w:val="0"/>
          <w:numId w:val="7"/>
        </w:numPr>
        <w:spacing w:line="276" w:lineRule="auto"/>
        <w:jc w:val="both"/>
        <w:rPr>
          <w:rFonts w:asciiTheme="minorHAnsi" w:hAnsiTheme="minorHAnsi" w:cstheme="minorHAnsi"/>
          <w:lang w:eastAsia="en-US"/>
        </w:rPr>
      </w:pPr>
      <w:r w:rsidRPr="009D5BE7">
        <w:rPr>
          <w:rFonts w:asciiTheme="minorHAnsi" w:hAnsiTheme="minorHAnsi" w:cstheme="minorHAnsi"/>
          <w:lang w:eastAsia="en-US"/>
        </w:rPr>
        <w:t xml:space="preserve">The Applicant shall prepare and implement a Waste Management Plan (WMP) for the proposed development. The WMP shall include but not be limited to project description, legislation requirements, demolition waste, construction phase waste, categories of construction waste, anticipated hazardous waste, non-construction waste, segregation of waste streams, estimated waste generated, waste hierarchy and adherence to same, roles and responsibilities and communication of WMP, details of recovery and disposal sites, details of waste hauliers, record keeping and documentation, waste audit procedures. The WMP shall be prepared in accordance with “Best Practice Guidelines on the Preparation of Waste Management Plans for Construction and Demolition Projects” (2006) and “Guidelines for the Management of Waste from National Road Construction Road Projects” (Rev. 2014), the WMP shall also take cognisance of the current Regional Waste Management Plan </w:t>
      </w:r>
      <w:proofErr w:type="gramStart"/>
      <w:r w:rsidRPr="009D5BE7">
        <w:rPr>
          <w:rFonts w:asciiTheme="minorHAnsi" w:hAnsiTheme="minorHAnsi" w:cstheme="minorHAnsi"/>
          <w:lang w:eastAsia="en-US"/>
        </w:rPr>
        <w:t>in particular to</w:t>
      </w:r>
      <w:proofErr w:type="gramEnd"/>
      <w:r w:rsidRPr="009D5BE7">
        <w:rPr>
          <w:rFonts w:asciiTheme="minorHAnsi" w:hAnsiTheme="minorHAnsi" w:cstheme="minorHAnsi"/>
          <w:lang w:eastAsia="en-US"/>
        </w:rPr>
        <w:t xml:space="preserve"> the upper tiers of the Waste Hierarchy. All waste generated on site shall be recovered/ disposed of at an authorised facility and transported by an authorised collector. The WMP shall be treated as a live document and communicated to all relevant personnel.</w:t>
      </w:r>
    </w:p>
    <w:p w14:paraId="1F5DA1A2" w14:textId="77777777" w:rsidR="00C526A5" w:rsidRPr="009D5BE7" w:rsidRDefault="00C526A5" w:rsidP="00CA1606">
      <w:pPr>
        <w:pStyle w:val="NoSpacing"/>
        <w:spacing w:line="276" w:lineRule="auto"/>
        <w:ind w:left="360"/>
        <w:jc w:val="both"/>
        <w:rPr>
          <w:rFonts w:asciiTheme="minorHAnsi" w:hAnsiTheme="minorHAnsi" w:cstheme="minorHAnsi"/>
          <w:bCs/>
        </w:rPr>
      </w:pPr>
    </w:p>
    <w:p w14:paraId="660E9765" w14:textId="77777777" w:rsidR="00C526A5" w:rsidRPr="009D5BE7" w:rsidRDefault="00C526A5" w:rsidP="00CA1606">
      <w:pPr>
        <w:pStyle w:val="NoSpacing"/>
        <w:spacing w:line="276" w:lineRule="auto"/>
        <w:ind w:left="360"/>
        <w:jc w:val="both"/>
        <w:rPr>
          <w:rFonts w:asciiTheme="minorHAnsi" w:hAnsiTheme="minorHAnsi" w:cstheme="minorHAnsi"/>
          <w:b/>
        </w:rPr>
      </w:pPr>
      <w:r w:rsidRPr="009D5BE7">
        <w:rPr>
          <w:rFonts w:asciiTheme="minorHAnsi" w:hAnsiTheme="minorHAnsi" w:cstheme="minorHAnsi"/>
          <w:b/>
        </w:rPr>
        <w:t>Reason: In the interest of environmental protection and orderly development.</w:t>
      </w:r>
    </w:p>
    <w:p w14:paraId="58D2EBD6" w14:textId="77777777" w:rsidR="00C526A5" w:rsidRPr="009D5BE7" w:rsidRDefault="00C526A5" w:rsidP="00CA1606">
      <w:pPr>
        <w:pStyle w:val="NoSpacing"/>
        <w:spacing w:line="276" w:lineRule="auto"/>
        <w:ind w:left="360"/>
        <w:jc w:val="both"/>
        <w:rPr>
          <w:rFonts w:asciiTheme="minorHAnsi" w:hAnsiTheme="minorHAnsi" w:cstheme="minorHAnsi"/>
        </w:rPr>
      </w:pPr>
    </w:p>
    <w:p w14:paraId="2EAE4B08" w14:textId="77777777" w:rsidR="00C526A5" w:rsidRPr="009D5BE7" w:rsidRDefault="00C526A5" w:rsidP="00CA1606">
      <w:pPr>
        <w:pStyle w:val="NoSpacing"/>
        <w:numPr>
          <w:ilvl w:val="0"/>
          <w:numId w:val="7"/>
        </w:numPr>
        <w:spacing w:line="276" w:lineRule="auto"/>
        <w:jc w:val="both"/>
        <w:rPr>
          <w:rFonts w:asciiTheme="minorHAnsi" w:hAnsiTheme="minorHAnsi" w:cstheme="minorHAnsi"/>
        </w:rPr>
      </w:pPr>
      <w:r w:rsidRPr="009D5BE7">
        <w:rPr>
          <w:rFonts w:asciiTheme="minorHAnsi" w:hAnsiTheme="minorHAnsi" w:cstheme="minorHAnsi"/>
        </w:rPr>
        <w:t>Dust emissions at the site boundaries shall not exceed 350mg/m</w:t>
      </w:r>
      <w:r w:rsidRPr="009D5BE7">
        <w:rPr>
          <w:rFonts w:asciiTheme="minorHAnsi" w:hAnsiTheme="minorHAnsi" w:cstheme="minorHAnsi"/>
          <w:vertAlign w:val="superscript"/>
        </w:rPr>
        <w:t>2</w:t>
      </w:r>
      <w:r w:rsidRPr="009D5BE7">
        <w:rPr>
          <w:rFonts w:asciiTheme="minorHAnsi" w:hAnsiTheme="minorHAnsi" w:cstheme="minorHAnsi"/>
        </w:rPr>
        <w:t>/day. All mitigation measures in respect of dust as referenced in an updated CEMP shall be fully implemented.</w:t>
      </w:r>
    </w:p>
    <w:p w14:paraId="6F814706" w14:textId="77777777" w:rsidR="00C526A5" w:rsidRPr="009D5BE7" w:rsidRDefault="00C526A5" w:rsidP="00CA1606">
      <w:pPr>
        <w:pStyle w:val="NoSpacing"/>
        <w:spacing w:line="276" w:lineRule="auto"/>
        <w:ind w:left="360"/>
        <w:jc w:val="both"/>
        <w:rPr>
          <w:rFonts w:asciiTheme="minorHAnsi" w:hAnsiTheme="minorHAnsi" w:cstheme="minorHAnsi"/>
        </w:rPr>
      </w:pPr>
    </w:p>
    <w:p w14:paraId="4D8E9835" w14:textId="77777777" w:rsidR="00C526A5" w:rsidRPr="009D5BE7" w:rsidRDefault="00C526A5" w:rsidP="00CA1606">
      <w:pPr>
        <w:pStyle w:val="NoSpacing"/>
        <w:spacing w:line="276" w:lineRule="auto"/>
        <w:ind w:left="360"/>
        <w:jc w:val="both"/>
        <w:rPr>
          <w:rFonts w:asciiTheme="minorHAnsi" w:hAnsiTheme="minorHAnsi" w:cstheme="minorHAnsi"/>
          <w:b/>
        </w:rPr>
      </w:pPr>
      <w:r w:rsidRPr="009D5BE7">
        <w:rPr>
          <w:rFonts w:asciiTheme="minorHAnsi" w:hAnsiTheme="minorHAnsi" w:cstheme="minorHAnsi"/>
          <w:b/>
        </w:rPr>
        <w:t>Reason: In the interest of environmental protection and orderly development.</w:t>
      </w:r>
    </w:p>
    <w:p w14:paraId="7271F9CD" w14:textId="77777777" w:rsidR="00C526A5" w:rsidRPr="009D5BE7" w:rsidRDefault="00C526A5" w:rsidP="00CA1606">
      <w:pPr>
        <w:pStyle w:val="NoSpacing"/>
        <w:spacing w:line="276" w:lineRule="auto"/>
        <w:ind w:left="360"/>
        <w:jc w:val="both"/>
        <w:rPr>
          <w:rFonts w:asciiTheme="minorHAnsi" w:hAnsiTheme="minorHAnsi" w:cstheme="minorHAnsi"/>
        </w:rPr>
      </w:pPr>
    </w:p>
    <w:p w14:paraId="2625712D" w14:textId="77777777" w:rsidR="00C526A5" w:rsidRPr="009D5BE7" w:rsidRDefault="00C526A5" w:rsidP="00CA1606">
      <w:pPr>
        <w:pStyle w:val="NoSpacing"/>
        <w:numPr>
          <w:ilvl w:val="0"/>
          <w:numId w:val="7"/>
        </w:numPr>
        <w:spacing w:line="276" w:lineRule="auto"/>
        <w:jc w:val="both"/>
        <w:rPr>
          <w:rFonts w:asciiTheme="minorHAnsi" w:hAnsiTheme="minorHAnsi" w:cstheme="minorHAnsi"/>
          <w:lang w:eastAsia="en-US"/>
        </w:rPr>
      </w:pPr>
      <w:r w:rsidRPr="009D5BE7">
        <w:rPr>
          <w:rFonts w:asciiTheme="minorHAnsi" w:hAnsiTheme="minorHAnsi" w:cstheme="minorHAnsi"/>
          <w:lang w:eastAsia="en-US"/>
        </w:rPr>
        <w:t>All refuelling shall take place in a designated refuelling area at least 30m from watercourses, details of same to be included in the updated Construction Environmental Management Plan (CEMP).</w:t>
      </w:r>
    </w:p>
    <w:p w14:paraId="057399BA" w14:textId="77777777" w:rsidR="00C526A5" w:rsidRPr="009D5BE7" w:rsidRDefault="00C526A5" w:rsidP="00CA1606">
      <w:pPr>
        <w:pStyle w:val="NoSpacing"/>
        <w:spacing w:line="276" w:lineRule="auto"/>
        <w:ind w:left="360"/>
        <w:jc w:val="both"/>
        <w:rPr>
          <w:rFonts w:asciiTheme="minorHAnsi" w:hAnsiTheme="minorHAnsi" w:cstheme="minorHAnsi"/>
          <w:bCs/>
        </w:rPr>
      </w:pPr>
    </w:p>
    <w:p w14:paraId="3EDD27E6" w14:textId="77777777" w:rsidR="00C526A5" w:rsidRPr="009D5BE7" w:rsidRDefault="00C526A5" w:rsidP="00CA1606">
      <w:pPr>
        <w:pStyle w:val="NoSpacing"/>
        <w:spacing w:line="276" w:lineRule="auto"/>
        <w:ind w:left="360"/>
        <w:jc w:val="both"/>
        <w:rPr>
          <w:rFonts w:asciiTheme="minorHAnsi" w:hAnsiTheme="minorHAnsi" w:cstheme="minorHAnsi"/>
          <w:b/>
        </w:rPr>
      </w:pPr>
      <w:r w:rsidRPr="009D5BE7">
        <w:rPr>
          <w:rFonts w:asciiTheme="minorHAnsi" w:hAnsiTheme="minorHAnsi" w:cstheme="minorHAnsi"/>
          <w:b/>
        </w:rPr>
        <w:t>Reason: In the interest of environmental protection and orderly development.</w:t>
      </w:r>
    </w:p>
    <w:p w14:paraId="4550664A" w14:textId="77777777" w:rsidR="00C526A5" w:rsidRPr="009D5BE7" w:rsidRDefault="00C526A5" w:rsidP="00CA1606">
      <w:pPr>
        <w:pStyle w:val="NoSpacing"/>
        <w:spacing w:line="276" w:lineRule="auto"/>
        <w:jc w:val="both"/>
        <w:rPr>
          <w:rFonts w:asciiTheme="minorHAnsi" w:hAnsiTheme="minorHAnsi" w:cstheme="minorHAnsi"/>
          <w:lang w:eastAsia="en-US"/>
        </w:rPr>
      </w:pPr>
    </w:p>
    <w:p w14:paraId="38710684" w14:textId="77777777" w:rsidR="00C526A5" w:rsidRPr="009D5BE7" w:rsidRDefault="00C526A5" w:rsidP="00CA1606">
      <w:pPr>
        <w:pStyle w:val="NoSpacing"/>
        <w:numPr>
          <w:ilvl w:val="0"/>
          <w:numId w:val="7"/>
        </w:numPr>
        <w:spacing w:line="276" w:lineRule="auto"/>
        <w:jc w:val="both"/>
        <w:rPr>
          <w:rFonts w:asciiTheme="minorHAnsi" w:hAnsiTheme="minorHAnsi" w:cstheme="minorHAnsi"/>
          <w:lang w:eastAsia="en-US"/>
        </w:rPr>
      </w:pPr>
      <w:r w:rsidRPr="009D5BE7">
        <w:rPr>
          <w:rFonts w:asciiTheme="minorHAnsi" w:hAnsiTheme="minorHAnsi" w:cstheme="minorHAnsi"/>
          <w:lang w:eastAsia="en-US"/>
        </w:rPr>
        <w:t>All hydrocarbons, chemicals, oils, etc. shall be stored in a dedicated bunded area at least 30m from watercourses and capable of storing 110% of the container/tank capacity.</w:t>
      </w:r>
    </w:p>
    <w:p w14:paraId="6313C36D" w14:textId="77777777" w:rsidR="00C526A5" w:rsidRPr="009D5BE7" w:rsidRDefault="00C526A5" w:rsidP="00CA1606">
      <w:pPr>
        <w:pStyle w:val="NoSpacing"/>
        <w:spacing w:line="276" w:lineRule="auto"/>
        <w:ind w:left="360"/>
        <w:jc w:val="both"/>
        <w:rPr>
          <w:rFonts w:asciiTheme="minorHAnsi" w:hAnsiTheme="minorHAnsi" w:cstheme="minorHAnsi"/>
          <w:bCs/>
        </w:rPr>
      </w:pPr>
    </w:p>
    <w:p w14:paraId="083D25C3" w14:textId="77777777" w:rsidR="00C526A5" w:rsidRPr="009D5BE7" w:rsidRDefault="00C526A5" w:rsidP="00CA1606">
      <w:pPr>
        <w:pStyle w:val="NoSpacing"/>
        <w:spacing w:line="276" w:lineRule="auto"/>
        <w:ind w:left="360"/>
        <w:jc w:val="both"/>
        <w:rPr>
          <w:rFonts w:asciiTheme="minorHAnsi" w:hAnsiTheme="minorHAnsi" w:cstheme="minorHAnsi"/>
          <w:b/>
        </w:rPr>
      </w:pPr>
      <w:r w:rsidRPr="009D5BE7">
        <w:rPr>
          <w:rFonts w:asciiTheme="minorHAnsi" w:hAnsiTheme="minorHAnsi" w:cstheme="minorHAnsi"/>
          <w:b/>
        </w:rPr>
        <w:t>Reason: In the interest of environmental protection and orderly development.</w:t>
      </w:r>
    </w:p>
    <w:p w14:paraId="2CDE524D" w14:textId="77777777" w:rsidR="00C526A5" w:rsidRPr="009D5BE7" w:rsidRDefault="00C526A5" w:rsidP="00CA1606">
      <w:pPr>
        <w:pStyle w:val="NoSpacing"/>
        <w:spacing w:line="276" w:lineRule="auto"/>
        <w:jc w:val="both"/>
        <w:rPr>
          <w:rFonts w:asciiTheme="minorHAnsi" w:hAnsiTheme="minorHAnsi" w:cstheme="minorHAnsi"/>
        </w:rPr>
      </w:pPr>
    </w:p>
    <w:p w14:paraId="6808311B" w14:textId="77777777" w:rsidR="00C526A5" w:rsidRPr="009D5BE7" w:rsidRDefault="00C526A5" w:rsidP="00CA1606">
      <w:pPr>
        <w:pStyle w:val="NoSpacing"/>
        <w:numPr>
          <w:ilvl w:val="0"/>
          <w:numId w:val="7"/>
        </w:numPr>
        <w:spacing w:line="276" w:lineRule="auto"/>
        <w:jc w:val="both"/>
        <w:rPr>
          <w:rFonts w:asciiTheme="minorHAnsi" w:hAnsiTheme="minorHAnsi" w:cstheme="minorHAnsi"/>
          <w:lang w:eastAsia="en-US"/>
        </w:rPr>
      </w:pPr>
      <w:r w:rsidRPr="009D5BE7">
        <w:rPr>
          <w:rFonts w:asciiTheme="minorHAnsi" w:hAnsiTheme="minorHAnsi" w:cstheme="minorHAnsi"/>
          <w:lang w:eastAsia="en-US"/>
        </w:rPr>
        <w:lastRenderedPageBreak/>
        <w:t xml:space="preserve">The applicant shall ensure adequate supply of spill kits and hydrocarbon absorbent pads are stocked on site. </w:t>
      </w:r>
    </w:p>
    <w:p w14:paraId="1D50D08C" w14:textId="77777777" w:rsidR="00C526A5" w:rsidRPr="009D5BE7" w:rsidRDefault="00C526A5" w:rsidP="00CA1606">
      <w:pPr>
        <w:pStyle w:val="NoSpacing"/>
        <w:spacing w:line="276" w:lineRule="auto"/>
        <w:ind w:left="360"/>
        <w:jc w:val="both"/>
        <w:rPr>
          <w:rFonts w:asciiTheme="minorHAnsi" w:hAnsiTheme="minorHAnsi" w:cstheme="minorHAnsi"/>
          <w:bCs/>
        </w:rPr>
      </w:pPr>
    </w:p>
    <w:p w14:paraId="405D4860" w14:textId="77777777" w:rsidR="00C526A5" w:rsidRPr="009D5BE7" w:rsidRDefault="00C526A5" w:rsidP="00CA1606">
      <w:pPr>
        <w:pStyle w:val="NoSpacing"/>
        <w:spacing w:line="276" w:lineRule="auto"/>
        <w:ind w:left="360"/>
        <w:jc w:val="both"/>
        <w:rPr>
          <w:rFonts w:asciiTheme="minorHAnsi" w:hAnsiTheme="minorHAnsi" w:cstheme="minorHAnsi"/>
          <w:b/>
        </w:rPr>
      </w:pPr>
      <w:r w:rsidRPr="009D5BE7">
        <w:rPr>
          <w:rFonts w:asciiTheme="minorHAnsi" w:hAnsiTheme="minorHAnsi" w:cstheme="minorHAnsi"/>
          <w:b/>
        </w:rPr>
        <w:t>Reason: In the interest of environmental protection and orderly development.</w:t>
      </w:r>
    </w:p>
    <w:p w14:paraId="55AE6995" w14:textId="77777777" w:rsidR="00C526A5" w:rsidRPr="009D5BE7" w:rsidRDefault="00C526A5" w:rsidP="00CA1606">
      <w:pPr>
        <w:pStyle w:val="NoSpacing"/>
        <w:spacing w:line="276" w:lineRule="auto"/>
        <w:jc w:val="both"/>
        <w:rPr>
          <w:rFonts w:asciiTheme="minorHAnsi" w:hAnsiTheme="minorHAnsi" w:cstheme="minorHAnsi"/>
        </w:rPr>
      </w:pPr>
    </w:p>
    <w:p w14:paraId="1F1569C0" w14:textId="77777777" w:rsidR="00C526A5" w:rsidRPr="009D5BE7" w:rsidRDefault="00C526A5" w:rsidP="00CA1606">
      <w:pPr>
        <w:pStyle w:val="NoSpacing"/>
        <w:numPr>
          <w:ilvl w:val="0"/>
          <w:numId w:val="7"/>
        </w:numPr>
        <w:spacing w:line="276" w:lineRule="auto"/>
        <w:jc w:val="both"/>
        <w:rPr>
          <w:rFonts w:asciiTheme="minorHAnsi" w:hAnsiTheme="minorHAnsi" w:cstheme="minorHAnsi"/>
          <w:lang w:eastAsia="en-US"/>
        </w:rPr>
      </w:pPr>
      <w:r w:rsidRPr="009D5BE7">
        <w:rPr>
          <w:rFonts w:asciiTheme="minorHAnsi" w:hAnsiTheme="minorHAnsi" w:cstheme="minorHAnsi"/>
          <w:lang w:eastAsia="en-US"/>
        </w:rPr>
        <w:t>Burning of waste, including green waste, is prohibited on site.</w:t>
      </w:r>
    </w:p>
    <w:p w14:paraId="13869E74" w14:textId="77777777" w:rsidR="00C526A5" w:rsidRPr="009D5BE7" w:rsidRDefault="00C526A5" w:rsidP="00CA1606">
      <w:pPr>
        <w:pStyle w:val="NoSpacing"/>
        <w:spacing w:line="276" w:lineRule="auto"/>
        <w:ind w:left="360"/>
        <w:jc w:val="both"/>
        <w:rPr>
          <w:rFonts w:asciiTheme="minorHAnsi" w:hAnsiTheme="minorHAnsi" w:cstheme="minorHAnsi"/>
          <w:bCs/>
        </w:rPr>
      </w:pPr>
    </w:p>
    <w:p w14:paraId="2E79885B" w14:textId="77777777" w:rsidR="00C526A5" w:rsidRPr="009D5BE7" w:rsidRDefault="00C526A5" w:rsidP="00CA1606">
      <w:pPr>
        <w:pStyle w:val="NoSpacing"/>
        <w:spacing w:line="276" w:lineRule="auto"/>
        <w:ind w:left="360"/>
        <w:jc w:val="both"/>
        <w:rPr>
          <w:rFonts w:asciiTheme="minorHAnsi" w:hAnsiTheme="minorHAnsi" w:cstheme="minorHAnsi"/>
          <w:b/>
        </w:rPr>
      </w:pPr>
      <w:r w:rsidRPr="009D5BE7">
        <w:rPr>
          <w:rFonts w:asciiTheme="minorHAnsi" w:hAnsiTheme="minorHAnsi" w:cstheme="minorHAnsi"/>
          <w:b/>
        </w:rPr>
        <w:t>Reason: In the interest of environmental protection and orderly development.</w:t>
      </w:r>
    </w:p>
    <w:p w14:paraId="0770D817" w14:textId="77777777" w:rsidR="00C526A5" w:rsidRPr="009D5BE7" w:rsidRDefault="00C526A5" w:rsidP="00CA1606">
      <w:pPr>
        <w:pStyle w:val="NoSpacing"/>
        <w:spacing w:line="276" w:lineRule="auto"/>
        <w:jc w:val="both"/>
        <w:rPr>
          <w:rFonts w:asciiTheme="minorHAnsi" w:hAnsiTheme="minorHAnsi" w:cstheme="minorHAnsi"/>
        </w:rPr>
      </w:pPr>
    </w:p>
    <w:p w14:paraId="0F1E9358" w14:textId="77777777" w:rsidR="00C526A5" w:rsidRPr="009D5BE7" w:rsidRDefault="00C526A5" w:rsidP="00CA1606">
      <w:pPr>
        <w:pStyle w:val="NoSpacing"/>
        <w:numPr>
          <w:ilvl w:val="0"/>
          <w:numId w:val="7"/>
        </w:numPr>
        <w:spacing w:line="276" w:lineRule="auto"/>
        <w:jc w:val="both"/>
        <w:rPr>
          <w:rFonts w:asciiTheme="minorHAnsi" w:hAnsiTheme="minorHAnsi" w:cstheme="minorHAnsi"/>
          <w:lang w:eastAsia="en-US"/>
        </w:rPr>
      </w:pPr>
      <w:r w:rsidRPr="009D5BE7">
        <w:rPr>
          <w:rFonts w:asciiTheme="minorHAnsi" w:hAnsiTheme="minorHAnsi" w:cstheme="minorHAnsi"/>
          <w:lang w:eastAsia="en-US"/>
        </w:rPr>
        <w:t xml:space="preserve">The Applicant shall provide to the Local Authority, on completion of the works, a comprehensive report detailing the management of all waste streams generated during the construction and commissioning stages of the project. This shall include but not be limited to type of waste streams, amount of each waste stream generated, destination of waste streams (including </w:t>
      </w:r>
      <w:proofErr w:type="gramStart"/>
      <w:r w:rsidRPr="009D5BE7">
        <w:rPr>
          <w:rFonts w:asciiTheme="minorHAnsi" w:hAnsiTheme="minorHAnsi" w:cstheme="minorHAnsi"/>
          <w:lang w:eastAsia="en-US"/>
        </w:rPr>
        <w:t>final destination</w:t>
      </w:r>
      <w:proofErr w:type="gramEnd"/>
      <w:r w:rsidRPr="009D5BE7">
        <w:rPr>
          <w:rFonts w:asciiTheme="minorHAnsi" w:hAnsiTheme="minorHAnsi" w:cstheme="minorHAnsi"/>
          <w:lang w:eastAsia="en-US"/>
        </w:rPr>
        <w:t xml:space="preserve"> if applicable), percentage of waste re-used, recycled, recovered and disposed, and prevention and minimisation initiatives undertaken.</w:t>
      </w:r>
    </w:p>
    <w:p w14:paraId="23075829" w14:textId="77777777" w:rsidR="00C526A5" w:rsidRPr="009D5BE7" w:rsidRDefault="00C526A5" w:rsidP="00CA1606">
      <w:pPr>
        <w:pStyle w:val="NoSpacing"/>
        <w:spacing w:line="276" w:lineRule="auto"/>
        <w:ind w:left="360"/>
        <w:jc w:val="both"/>
        <w:rPr>
          <w:rFonts w:asciiTheme="minorHAnsi" w:hAnsiTheme="minorHAnsi" w:cstheme="minorHAnsi"/>
          <w:lang w:eastAsia="en-US"/>
        </w:rPr>
      </w:pPr>
    </w:p>
    <w:p w14:paraId="6BCDD16B" w14:textId="77777777" w:rsidR="00C526A5" w:rsidRPr="009D5BE7" w:rsidRDefault="00C526A5" w:rsidP="00CA1606">
      <w:pPr>
        <w:pStyle w:val="NoSpacing"/>
        <w:spacing w:line="276" w:lineRule="auto"/>
        <w:ind w:left="360"/>
        <w:jc w:val="both"/>
        <w:rPr>
          <w:rFonts w:asciiTheme="minorHAnsi" w:hAnsiTheme="minorHAnsi" w:cstheme="minorHAnsi"/>
          <w:b/>
          <w:lang w:eastAsia="en-US"/>
        </w:rPr>
      </w:pPr>
      <w:r w:rsidRPr="009D5BE7">
        <w:rPr>
          <w:rFonts w:asciiTheme="minorHAnsi" w:hAnsiTheme="minorHAnsi" w:cstheme="minorHAnsi"/>
          <w:b/>
        </w:rPr>
        <w:t>Reason: In the interest of environmental protection and orderly development.</w:t>
      </w:r>
    </w:p>
    <w:p w14:paraId="51E7DC5F" w14:textId="77777777" w:rsidR="00C526A5" w:rsidRPr="009D5BE7" w:rsidRDefault="00C526A5" w:rsidP="00CA1606">
      <w:pPr>
        <w:pStyle w:val="NoSpacing"/>
        <w:spacing w:line="276" w:lineRule="auto"/>
        <w:jc w:val="both"/>
        <w:rPr>
          <w:rFonts w:asciiTheme="minorHAnsi" w:hAnsiTheme="minorHAnsi" w:cstheme="minorHAnsi"/>
        </w:rPr>
      </w:pPr>
    </w:p>
    <w:p w14:paraId="46FE14EF" w14:textId="77777777" w:rsidR="00C526A5" w:rsidRPr="009D5BE7" w:rsidRDefault="00C526A5" w:rsidP="00CA1606">
      <w:pPr>
        <w:pStyle w:val="NoSpacing"/>
        <w:numPr>
          <w:ilvl w:val="0"/>
          <w:numId w:val="7"/>
        </w:numPr>
        <w:spacing w:line="276" w:lineRule="auto"/>
        <w:jc w:val="both"/>
        <w:rPr>
          <w:rFonts w:asciiTheme="minorHAnsi" w:hAnsiTheme="minorHAnsi" w:cstheme="minorHAnsi"/>
        </w:rPr>
      </w:pPr>
      <w:r w:rsidRPr="009D5BE7">
        <w:rPr>
          <w:rFonts w:asciiTheme="minorHAnsi" w:hAnsiTheme="minorHAnsi" w:cstheme="minorHAnsi"/>
        </w:rPr>
        <w:t>The construction works shall be carried out in accordance with the noise guidance set out by BS 5228-1:2009 Code of Practice for Noise and Vibration Control on Construction and Open Sites and the NRA Guidelines for the treatment of Noise and Vibration in National Roads Schemes.</w:t>
      </w:r>
    </w:p>
    <w:p w14:paraId="1C75E84C" w14:textId="77777777" w:rsidR="00C526A5" w:rsidRPr="009D5BE7" w:rsidRDefault="00C526A5" w:rsidP="00CA1606">
      <w:pPr>
        <w:pStyle w:val="NoSpacing"/>
        <w:spacing w:line="276" w:lineRule="auto"/>
        <w:ind w:left="360"/>
        <w:jc w:val="both"/>
        <w:rPr>
          <w:rFonts w:asciiTheme="minorHAnsi" w:hAnsiTheme="minorHAnsi" w:cstheme="minorHAnsi"/>
        </w:rPr>
      </w:pPr>
    </w:p>
    <w:p w14:paraId="725D6C6B" w14:textId="77777777" w:rsidR="00C526A5" w:rsidRPr="009D5BE7" w:rsidRDefault="00C526A5" w:rsidP="00CA1606">
      <w:pPr>
        <w:pStyle w:val="NoSpacing"/>
        <w:spacing w:line="276" w:lineRule="auto"/>
        <w:ind w:left="360"/>
        <w:jc w:val="both"/>
        <w:rPr>
          <w:rFonts w:asciiTheme="minorHAnsi" w:hAnsiTheme="minorHAnsi" w:cstheme="minorHAnsi"/>
          <w:b/>
        </w:rPr>
      </w:pPr>
      <w:r w:rsidRPr="009D5BE7">
        <w:rPr>
          <w:rFonts w:asciiTheme="minorHAnsi" w:hAnsiTheme="minorHAnsi" w:cstheme="minorHAnsi"/>
          <w:b/>
        </w:rPr>
        <w:t>Reason: In the interest of residential amenity.</w:t>
      </w:r>
    </w:p>
    <w:p w14:paraId="051549A6" w14:textId="77777777" w:rsidR="00C526A5" w:rsidRPr="009D5BE7" w:rsidRDefault="00C526A5" w:rsidP="00CA1606">
      <w:pPr>
        <w:pStyle w:val="NoSpacing"/>
        <w:spacing w:line="276" w:lineRule="auto"/>
        <w:jc w:val="both"/>
        <w:rPr>
          <w:rFonts w:asciiTheme="minorHAnsi" w:hAnsiTheme="minorHAnsi" w:cstheme="minorHAnsi"/>
        </w:rPr>
      </w:pPr>
    </w:p>
    <w:p w14:paraId="370ECCE3" w14:textId="77777777" w:rsidR="00C526A5" w:rsidRPr="009D5BE7" w:rsidRDefault="00C526A5" w:rsidP="00CA1606">
      <w:pPr>
        <w:pStyle w:val="NoSpacing"/>
        <w:numPr>
          <w:ilvl w:val="0"/>
          <w:numId w:val="7"/>
        </w:numPr>
        <w:spacing w:line="276" w:lineRule="auto"/>
        <w:jc w:val="both"/>
        <w:rPr>
          <w:rFonts w:asciiTheme="minorHAnsi" w:hAnsiTheme="minorHAnsi" w:cstheme="minorHAnsi"/>
          <w:lang w:eastAsia="en-US"/>
        </w:rPr>
      </w:pPr>
      <w:r w:rsidRPr="009D5BE7">
        <w:rPr>
          <w:rFonts w:asciiTheme="minorHAnsi" w:hAnsiTheme="minorHAnsi" w:cstheme="minorHAnsi"/>
          <w:lang w:eastAsia="en-US"/>
        </w:rPr>
        <w:t>The Applicant shall, during the construction stage, maintain a Complaints Register to record any complaints regarding but not limited to noise, odour, dust, traffic or any other environmental nuisance. The Complaint Register shall include details of the complaint and measures taken to address the complaint and prevent repetition of the complaint.</w:t>
      </w:r>
    </w:p>
    <w:p w14:paraId="4DD70086" w14:textId="77777777" w:rsidR="00C526A5" w:rsidRPr="009D5BE7" w:rsidRDefault="00C526A5" w:rsidP="00CA1606">
      <w:pPr>
        <w:pStyle w:val="NoSpacing"/>
        <w:spacing w:line="276" w:lineRule="auto"/>
        <w:ind w:left="360"/>
        <w:jc w:val="both"/>
        <w:rPr>
          <w:rFonts w:asciiTheme="minorHAnsi" w:hAnsiTheme="minorHAnsi" w:cstheme="minorHAnsi"/>
        </w:rPr>
      </w:pPr>
    </w:p>
    <w:p w14:paraId="4C3BE946" w14:textId="77777777" w:rsidR="00C526A5" w:rsidRPr="009D5BE7" w:rsidRDefault="00C526A5" w:rsidP="00CA1606">
      <w:pPr>
        <w:pStyle w:val="NoSpacing"/>
        <w:spacing w:line="276" w:lineRule="auto"/>
        <w:ind w:left="360"/>
        <w:jc w:val="both"/>
        <w:rPr>
          <w:rFonts w:asciiTheme="minorHAnsi" w:hAnsiTheme="minorHAnsi" w:cstheme="minorHAnsi"/>
          <w:b/>
        </w:rPr>
      </w:pPr>
      <w:r w:rsidRPr="009D5BE7">
        <w:rPr>
          <w:rFonts w:asciiTheme="minorHAnsi" w:hAnsiTheme="minorHAnsi" w:cstheme="minorHAnsi"/>
          <w:b/>
        </w:rPr>
        <w:t>Reason: In the interest of environmental protection and orderly development.</w:t>
      </w:r>
    </w:p>
    <w:p w14:paraId="3170FF0B" w14:textId="77777777" w:rsidR="00C526A5" w:rsidRPr="009D5BE7" w:rsidRDefault="00C526A5" w:rsidP="00CA1606">
      <w:pPr>
        <w:pStyle w:val="NoSpacing"/>
        <w:spacing w:line="276" w:lineRule="auto"/>
        <w:jc w:val="both"/>
        <w:rPr>
          <w:rFonts w:asciiTheme="minorHAnsi" w:hAnsiTheme="minorHAnsi" w:cstheme="minorHAnsi"/>
          <w:lang w:eastAsia="en-US"/>
        </w:rPr>
      </w:pPr>
    </w:p>
    <w:p w14:paraId="56F50FF4" w14:textId="77777777" w:rsidR="00C526A5" w:rsidRPr="009D5BE7" w:rsidRDefault="00C526A5" w:rsidP="00CA1606">
      <w:pPr>
        <w:pStyle w:val="NoSpacing"/>
        <w:numPr>
          <w:ilvl w:val="0"/>
          <w:numId w:val="7"/>
        </w:numPr>
        <w:spacing w:line="276" w:lineRule="auto"/>
        <w:jc w:val="both"/>
        <w:rPr>
          <w:rFonts w:asciiTheme="minorHAnsi" w:hAnsiTheme="minorHAnsi" w:cstheme="minorHAnsi"/>
          <w:lang w:eastAsia="en-US"/>
        </w:rPr>
      </w:pPr>
      <w:r w:rsidRPr="009D5BE7">
        <w:rPr>
          <w:rFonts w:asciiTheme="minorHAnsi" w:hAnsiTheme="minorHAnsi" w:cstheme="minorHAnsi"/>
          <w:lang w:eastAsia="en-US"/>
        </w:rPr>
        <w:t xml:space="preserve">All excavated material stored onsite shall be setback a minimum of 5 metres back from the drainage ditches/watercourses onsite. A silt fence shall also be installed at a minimum of 3 metres from the drainage ditches/watercourses onsite and shall be maintained until vegetation has been re-established. </w:t>
      </w:r>
    </w:p>
    <w:p w14:paraId="1271DE02" w14:textId="77777777" w:rsidR="00C526A5" w:rsidRPr="009D5BE7" w:rsidRDefault="00C526A5" w:rsidP="00CA1606">
      <w:pPr>
        <w:pStyle w:val="NoSpacing"/>
        <w:spacing w:line="276" w:lineRule="auto"/>
        <w:ind w:left="360"/>
        <w:jc w:val="both"/>
        <w:rPr>
          <w:rFonts w:asciiTheme="minorHAnsi" w:hAnsiTheme="minorHAnsi" w:cstheme="minorHAnsi"/>
          <w:bCs/>
        </w:rPr>
      </w:pPr>
    </w:p>
    <w:p w14:paraId="355EA873" w14:textId="77777777" w:rsidR="00C526A5" w:rsidRPr="009D5BE7" w:rsidRDefault="00C526A5" w:rsidP="00CA1606">
      <w:pPr>
        <w:pStyle w:val="NoSpacing"/>
        <w:spacing w:line="276" w:lineRule="auto"/>
        <w:ind w:left="360"/>
        <w:jc w:val="both"/>
        <w:rPr>
          <w:rFonts w:asciiTheme="minorHAnsi" w:hAnsiTheme="minorHAnsi" w:cstheme="minorHAnsi"/>
          <w:b/>
        </w:rPr>
      </w:pPr>
      <w:r w:rsidRPr="009D5BE7">
        <w:rPr>
          <w:rFonts w:asciiTheme="minorHAnsi" w:hAnsiTheme="minorHAnsi" w:cstheme="minorHAnsi"/>
          <w:b/>
        </w:rPr>
        <w:t>Reason: In the interest of environmental protection and orderly development.</w:t>
      </w:r>
    </w:p>
    <w:p w14:paraId="0B7126B0" w14:textId="77777777" w:rsidR="00C526A5" w:rsidRPr="009D5BE7" w:rsidRDefault="00C526A5" w:rsidP="00CA1606">
      <w:pPr>
        <w:pStyle w:val="NoSpacing"/>
        <w:spacing w:line="276" w:lineRule="auto"/>
        <w:jc w:val="both"/>
        <w:rPr>
          <w:rFonts w:asciiTheme="minorHAnsi" w:hAnsiTheme="minorHAnsi" w:cstheme="minorHAnsi"/>
          <w:lang w:eastAsia="en-US"/>
        </w:rPr>
      </w:pPr>
    </w:p>
    <w:p w14:paraId="0EE5D86D" w14:textId="0A9F396E" w:rsidR="00C526A5" w:rsidRPr="009D5BE7" w:rsidRDefault="00C526A5" w:rsidP="00CA1606">
      <w:pPr>
        <w:pStyle w:val="NoSpacing"/>
        <w:numPr>
          <w:ilvl w:val="0"/>
          <w:numId w:val="7"/>
        </w:numPr>
        <w:spacing w:line="276" w:lineRule="auto"/>
        <w:jc w:val="both"/>
        <w:rPr>
          <w:rFonts w:asciiTheme="minorHAnsi" w:hAnsiTheme="minorHAnsi" w:cstheme="minorHAnsi"/>
          <w:lang w:eastAsia="en-US"/>
        </w:rPr>
      </w:pPr>
      <w:r w:rsidRPr="009D5BE7">
        <w:rPr>
          <w:rFonts w:asciiTheme="minorHAnsi" w:hAnsiTheme="minorHAnsi" w:cstheme="minorHAnsi"/>
          <w:lang w:eastAsia="en-US"/>
        </w:rPr>
        <w:lastRenderedPageBreak/>
        <w:t xml:space="preserve">A preconstruction invasive species survey shall be carried out to identify the presence of any invasive species and </w:t>
      </w:r>
      <w:proofErr w:type="gramStart"/>
      <w:r w:rsidRPr="009D5BE7">
        <w:rPr>
          <w:rFonts w:asciiTheme="minorHAnsi" w:hAnsiTheme="minorHAnsi" w:cstheme="minorHAnsi"/>
          <w:lang w:eastAsia="en-US"/>
        </w:rPr>
        <w:t>in the event that</w:t>
      </w:r>
      <w:proofErr w:type="gramEnd"/>
      <w:r w:rsidRPr="009D5BE7">
        <w:rPr>
          <w:rFonts w:asciiTheme="minorHAnsi" w:hAnsiTheme="minorHAnsi" w:cstheme="minorHAnsi"/>
          <w:lang w:eastAsia="en-US"/>
        </w:rPr>
        <w:t xml:space="preserve"> </w:t>
      </w:r>
      <w:r w:rsidR="0091770F">
        <w:rPr>
          <w:rFonts w:asciiTheme="minorHAnsi" w:hAnsiTheme="minorHAnsi" w:cstheme="minorHAnsi"/>
          <w:lang w:eastAsia="en-US"/>
        </w:rPr>
        <w:t xml:space="preserve">they are present, </w:t>
      </w:r>
      <w:r w:rsidRPr="009D5BE7">
        <w:rPr>
          <w:rFonts w:asciiTheme="minorHAnsi" w:hAnsiTheme="minorHAnsi" w:cstheme="minorHAnsi"/>
          <w:lang w:eastAsia="en-US"/>
        </w:rPr>
        <w:t xml:space="preserve">a full Invasive Species Management Plan shall be developed. </w:t>
      </w:r>
    </w:p>
    <w:p w14:paraId="22AC80B3" w14:textId="77777777" w:rsidR="00C526A5" w:rsidRPr="009D5BE7" w:rsidRDefault="00C526A5" w:rsidP="00CA1606">
      <w:pPr>
        <w:pStyle w:val="NoSpacing"/>
        <w:spacing w:line="276" w:lineRule="auto"/>
        <w:ind w:left="360"/>
        <w:jc w:val="both"/>
        <w:rPr>
          <w:rFonts w:asciiTheme="minorHAnsi" w:hAnsiTheme="minorHAnsi" w:cstheme="minorHAnsi"/>
          <w:bCs/>
        </w:rPr>
      </w:pPr>
    </w:p>
    <w:p w14:paraId="4ED22838" w14:textId="77777777" w:rsidR="00C526A5" w:rsidRPr="009D5BE7" w:rsidRDefault="00C526A5" w:rsidP="00CA1606">
      <w:pPr>
        <w:pStyle w:val="NoSpacing"/>
        <w:spacing w:line="276" w:lineRule="auto"/>
        <w:ind w:left="360"/>
        <w:jc w:val="both"/>
        <w:rPr>
          <w:rFonts w:asciiTheme="minorHAnsi" w:hAnsiTheme="minorHAnsi" w:cstheme="minorHAnsi"/>
          <w:b/>
        </w:rPr>
      </w:pPr>
      <w:r w:rsidRPr="009D5BE7">
        <w:rPr>
          <w:rFonts w:asciiTheme="minorHAnsi" w:hAnsiTheme="minorHAnsi" w:cstheme="minorHAnsi"/>
          <w:b/>
        </w:rPr>
        <w:t>Reason: In the interest of environmental protection and orderly development.</w:t>
      </w:r>
    </w:p>
    <w:p w14:paraId="6F5DDA56" w14:textId="77777777" w:rsidR="00C526A5" w:rsidRPr="009D5BE7" w:rsidRDefault="00C526A5" w:rsidP="00CA1606">
      <w:pPr>
        <w:pStyle w:val="NoSpacing"/>
        <w:spacing w:line="276" w:lineRule="auto"/>
        <w:jc w:val="both"/>
        <w:rPr>
          <w:rFonts w:asciiTheme="minorHAnsi" w:hAnsiTheme="minorHAnsi" w:cstheme="minorHAnsi"/>
          <w:lang w:eastAsia="en-US"/>
        </w:rPr>
      </w:pPr>
    </w:p>
    <w:p w14:paraId="7E8E07F4" w14:textId="77777777" w:rsidR="00C526A5" w:rsidRPr="009D5BE7" w:rsidRDefault="00C526A5" w:rsidP="00CA1606">
      <w:pPr>
        <w:pStyle w:val="NoSpacing"/>
        <w:numPr>
          <w:ilvl w:val="0"/>
          <w:numId w:val="7"/>
        </w:numPr>
        <w:spacing w:line="276" w:lineRule="auto"/>
        <w:jc w:val="both"/>
        <w:rPr>
          <w:rFonts w:asciiTheme="minorHAnsi" w:hAnsiTheme="minorHAnsi" w:cstheme="minorHAnsi"/>
          <w:lang w:eastAsia="en-US"/>
        </w:rPr>
      </w:pPr>
      <w:r w:rsidRPr="009D5BE7">
        <w:rPr>
          <w:rFonts w:asciiTheme="minorHAnsi" w:hAnsiTheme="minorHAnsi" w:cstheme="minorHAnsi"/>
          <w:lang w:eastAsia="en-US"/>
        </w:rPr>
        <w:t>A pre-site clearance survey for protected species shall be carried out across the site a maximum of 3 months prior to site clearance. This shall include an assessment for bat roosts. The applicant shall liaise with the NPWS for appropriate guidance. A</w:t>
      </w:r>
      <w:r w:rsidRPr="009D5BE7">
        <w:rPr>
          <w:rFonts w:asciiTheme="minorHAnsi" w:hAnsiTheme="minorHAnsi" w:cstheme="minorHAnsi"/>
        </w:rPr>
        <w:t xml:space="preserve">ny works relating to bats may only be carried out under a licence issued by the NPWS.  </w:t>
      </w:r>
    </w:p>
    <w:p w14:paraId="29D41F71" w14:textId="77777777" w:rsidR="00C526A5" w:rsidRPr="009D5BE7" w:rsidRDefault="00C526A5" w:rsidP="00CA1606">
      <w:pPr>
        <w:pStyle w:val="NoSpacing"/>
        <w:spacing w:line="276" w:lineRule="auto"/>
        <w:ind w:left="360"/>
        <w:jc w:val="both"/>
        <w:rPr>
          <w:rFonts w:asciiTheme="minorHAnsi" w:hAnsiTheme="minorHAnsi" w:cstheme="minorHAnsi"/>
          <w:bCs/>
        </w:rPr>
      </w:pPr>
    </w:p>
    <w:p w14:paraId="49C6F902" w14:textId="77777777" w:rsidR="00C526A5" w:rsidRPr="009D5BE7" w:rsidRDefault="00C526A5" w:rsidP="00CA1606">
      <w:pPr>
        <w:pStyle w:val="NoSpacing"/>
        <w:spacing w:line="276" w:lineRule="auto"/>
        <w:ind w:left="360"/>
        <w:jc w:val="both"/>
        <w:rPr>
          <w:rFonts w:asciiTheme="minorHAnsi" w:hAnsiTheme="minorHAnsi" w:cstheme="minorHAnsi"/>
          <w:b/>
        </w:rPr>
      </w:pPr>
      <w:r w:rsidRPr="009D5BE7">
        <w:rPr>
          <w:rFonts w:asciiTheme="minorHAnsi" w:hAnsiTheme="minorHAnsi" w:cstheme="minorHAnsi"/>
          <w:b/>
        </w:rPr>
        <w:t>Reason: In the interest of environmental protection and orderly development.</w:t>
      </w:r>
    </w:p>
    <w:p w14:paraId="714B9C16" w14:textId="77777777" w:rsidR="00C526A5" w:rsidRPr="009D5BE7" w:rsidRDefault="00C526A5" w:rsidP="00CA1606">
      <w:pPr>
        <w:pStyle w:val="NoSpacing"/>
        <w:spacing w:line="276" w:lineRule="auto"/>
        <w:ind w:left="360"/>
        <w:jc w:val="both"/>
        <w:rPr>
          <w:rFonts w:asciiTheme="minorHAnsi" w:hAnsiTheme="minorHAnsi" w:cstheme="minorHAnsi"/>
          <w:b/>
        </w:rPr>
      </w:pPr>
    </w:p>
    <w:p w14:paraId="408604AF" w14:textId="77777777" w:rsidR="00C526A5" w:rsidRPr="009D5BE7" w:rsidRDefault="00C526A5" w:rsidP="00CA1606">
      <w:pPr>
        <w:pStyle w:val="ListParagraph"/>
        <w:numPr>
          <w:ilvl w:val="0"/>
          <w:numId w:val="7"/>
        </w:numPr>
        <w:spacing w:after="0"/>
        <w:contextualSpacing w:val="0"/>
        <w:jc w:val="both"/>
        <w:rPr>
          <w:rFonts w:cstheme="minorHAnsi"/>
          <w:color w:val="000000"/>
        </w:rPr>
      </w:pPr>
      <w:r w:rsidRPr="009D5BE7">
        <w:rPr>
          <w:rFonts w:cstheme="minorHAnsi"/>
          <w:color w:val="000000"/>
        </w:rPr>
        <w:t>Prior to commencing construction on site, the following issues shall be addressed to the satisfaction of Meath County Council Water Services Department.</w:t>
      </w:r>
    </w:p>
    <w:p w14:paraId="706E7222" w14:textId="77777777" w:rsidR="00C526A5" w:rsidRPr="009D5BE7" w:rsidRDefault="00C526A5" w:rsidP="00CA1606">
      <w:pPr>
        <w:pStyle w:val="ListParagraph"/>
        <w:ind w:left="360"/>
        <w:jc w:val="both"/>
        <w:rPr>
          <w:rFonts w:cstheme="minorHAnsi"/>
          <w:color w:val="000000"/>
        </w:rPr>
      </w:pPr>
    </w:p>
    <w:p w14:paraId="2FD20EE7" w14:textId="5A05CD3F" w:rsidR="00C526A5" w:rsidRPr="009D5BE7" w:rsidRDefault="00C526A5" w:rsidP="00CA1606">
      <w:pPr>
        <w:pStyle w:val="ListParagraph"/>
        <w:ind w:left="360"/>
        <w:jc w:val="both"/>
        <w:rPr>
          <w:rFonts w:cstheme="minorHAnsi"/>
        </w:rPr>
      </w:pPr>
      <w:r w:rsidRPr="009D5BE7">
        <w:rPr>
          <w:rFonts w:cstheme="minorHAnsi"/>
          <w:color w:val="000000"/>
        </w:rPr>
        <w:t xml:space="preserve">(a) </w:t>
      </w:r>
      <w:r w:rsidR="0091770F">
        <w:rPr>
          <w:rFonts w:cstheme="minorHAnsi"/>
        </w:rPr>
        <w:t>The</w:t>
      </w:r>
      <w:r w:rsidRPr="009D5BE7">
        <w:rPr>
          <w:rFonts w:cstheme="minorHAnsi"/>
        </w:rPr>
        <w:t xml:space="preserve"> applicant shall submit consent for the proposed culvert upgrades from Office of Public works under Section 50 of the Arterial Drainage Act.</w:t>
      </w:r>
    </w:p>
    <w:p w14:paraId="28927256" w14:textId="77777777" w:rsidR="00C526A5" w:rsidRPr="009D5BE7" w:rsidRDefault="00C526A5" w:rsidP="00CA1606">
      <w:pPr>
        <w:pStyle w:val="NoSpacing"/>
        <w:spacing w:line="276" w:lineRule="auto"/>
        <w:ind w:left="360"/>
        <w:jc w:val="both"/>
        <w:rPr>
          <w:rFonts w:asciiTheme="minorHAnsi" w:hAnsiTheme="minorHAnsi" w:cstheme="minorHAnsi"/>
          <w:b/>
        </w:rPr>
      </w:pPr>
      <w:r w:rsidRPr="009D5BE7">
        <w:rPr>
          <w:rFonts w:asciiTheme="minorHAnsi" w:hAnsiTheme="minorHAnsi" w:cstheme="minorHAnsi"/>
          <w:b/>
        </w:rPr>
        <w:t>Reason: In the interest of environmental protection and orderly development.</w:t>
      </w:r>
    </w:p>
    <w:p w14:paraId="15390C7C" w14:textId="77777777" w:rsidR="00C526A5" w:rsidRPr="009D5BE7" w:rsidRDefault="00C526A5" w:rsidP="00CA1606">
      <w:pPr>
        <w:pStyle w:val="NoSpacing"/>
        <w:spacing w:line="276" w:lineRule="auto"/>
        <w:jc w:val="both"/>
        <w:rPr>
          <w:rFonts w:asciiTheme="minorHAnsi" w:hAnsiTheme="minorHAnsi" w:cstheme="minorHAnsi"/>
          <w:b/>
        </w:rPr>
      </w:pPr>
    </w:p>
    <w:p w14:paraId="47A228F1" w14:textId="77777777" w:rsidR="00C526A5" w:rsidRPr="009D5BE7" w:rsidRDefault="00C526A5" w:rsidP="00CA1606">
      <w:pPr>
        <w:pStyle w:val="NoSpacing"/>
        <w:numPr>
          <w:ilvl w:val="0"/>
          <w:numId w:val="7"/>
        </w:numPr>
        <w:spacing w:line="276" w:lineRule="auto"/>
        <w:jc w:val="both"/>
        <w:rPr>
          <w:rFonts w:asciiTheme="minorHAnsi" w:hAnsiTheme="minorHAnsi" w:cstheme="minorHAnsi"/>
        </w:rPr>
      </w:pPr>
      <w:r w:rsidRPr="009D5BE7">
        <w:rPr>
          <w:rFonts w:asciiTheme="minorHAnsi" w:hAnsiTheme="minorHAnsi" w:cstheme="minorHAnsi"/>
        </w:rPr>
        <w:t>Any significant works to bridges over rivers or streams shall be carried out in accordance with the National Roads Authority guidelines for the treatment of otters.</w:t>
      </w:r>
    </w:p>
    <w:p w14:paraId="330974AD" w14:textId="77777777" w:rsidR="00C526A5" w:rsidRPr="009D5BE7" w:rsidRDefault="00C526A5" w:rsidP="00CA1606">
      <w:pPr>
        <w:pStyle w:val="NoSpacing"/>
        <w:spacing w:line="276" w:lineRule="auto"/>
        <w:jc w:val="both"/>
        <w:rPr>
          <w:rFonts w:asciiTheme="minorHAnsi" w:hAnsiTheme="minorHAnsi" w:cstheme="minorHAnsi"/>
          <w:bCs/>
        </w:rPr>
      </w:pPr>
    </w:p>
    <w:p w14:paraId="0CCDE37F" w14:textId="77777777" w:rsidR="00C526A5" w:rsidRPr="009D5BE7" w:rsidRDefault="00C526A5" w:rsidP="00CA1606">
      <w:pPr>
        <w:pStyle w:val="NoSpacing"/>
        <w:spacing w:line="276" w:lineRule="auto"/>
        <w:ind w:left="360"/>
        <w:jc w:val="both"/>
        <w:rPr>
          <w:rFonts w:asciiTheme="minorHAnsi" w:hAnsiTheme="minorHAnsi" w:cstheme="minorHAnsi"/>
          <w:b/>
        </w:rPr>
      </w:pPr>
      <w:r w:rsidRPr="009D5BE7">
        <w:rPr>
          <w:rFonts w:asciiTheme="minorHAnsi" w:hAnsiTheme="minorHAnsi" w:cstheme="minorHAnsi"/>
          <w:b/>
        </w:rPr>
        <w:t>Reason: To comply with requirements for the protection of breeding otters.</w:t>
      </w:r>
    </w:p>
    <w:p w14:paraId="45CDA411" w14:textId="77777777" w:rsidR="00C526A5" w:rsidRPr="009D5BE7" w:rsidRDefault="00C526A5" w:rsidP="00CA1606">
      <w:pPr>
        <w:pStyle w:val="NoSpacing"/>
        <w:spacing w:line="276" w:lineRule="auto"/>
        <w:jc w:val="both"/>
        <w:rPr>
          <w:rFonts w:asciiTheme="minorHAnsi" w:hAnsiTheme="minorHAnsi" w:cstheme="minorHAnsi"/>
        </w:rPr>
      </w:pPr>
    </w:p>
    <w:p w14:paraId="7D1BFE35" w14:textId="77777777" w:rsidR="00C526A5" w:rsidRPr="009D5BE7" w:rsidRDefault="00C526A5" w:rsidP="00CA1606">
      <w:pPr>
        <w:pStyle w:val="NoSpacing"/>
        <w:spacing w:line="276" w:lineRule="auto"/>
        <w:jc w:val="both"/>
        <w:rPr>
          <w:rFonts w:asciiTheme="minorHAnsi" w:hAnsiTheme="minorHAnsi" w:cstheme="minorHAnsi"/>
        </w:rPr>
      </w:pPr>
    </w:p>
    <w:p w14:paraId="74C3F80A" w14:textId="1E37E59A" w:rsidR="00C526A5" w:rsidRPr="009D5BE7" w:rsidRDefault="00F35EF3" w:rsidP="00CA1606">
      <w:pPr>
        <w:pStyle w:val="NoSpacing"/>
        <w:spacing w:line="276" w:lineRule="auto"/>
        <w:jc w:val="both"/>
        <w:rPr>
          <w:rFonts w:asciiTheme="minorHAnsi" w:hAnsiTheme="minorHAnsi" w:cstheme="minorHAnsi"/>
        </w:rPr>
      </w:pPr>
      <w:r w:rsidRPr="00E26128">
        <w:rPr>
          <w:rFonts w:ascii="Arial" w:hAnsi="Arial" w:cs="Arial"/>
          <w:noProof/>
        </w:rPr>
        <w:drawing>
          <wp:inline distT="0" distB="0" distL="0" distR="0" wp14:anchorId="39ECD10D" wp14:editId="2C25E343">
            <wp:extent cx="479411" cy="1624330"/>
            <wp:effectExtent l="0" t="1270" r="0" b="0"/>
            <wp:docPr id="11" name="Picture 11" descr="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etter&#10;&#10;Description automatically generated"/>
                    <pic:cNvPicPr>
                      <a:picLocks noChangeAspect="1"/>
                    </pic:cNvPicPr>
                  </pic:nvPicPr>
                  <pic:blipFill rotWithShape="1">
                    <a:blip r:embed="rId13" cstate="print">
                      <a:extLst>
                        <a:ext uri="{BEBA8EAE-BF5A-486C-A8C5-ECC9F3942E4B}">
                          <a14:imgProps xmlns:a14="http://schemas.microsoft.com/office/drawing/2010/main">
                            <a14:imgLayer r:embed="rId14">
                              <a14:imgEffect>
                                <a14:sharpenSoften amount="25000"/>
                              </a14:imgEffect>
                              <a14:imgEffect>
                                <a14:brightnessContrast bright="40000" contrast="-40000"/>
                              </a14:imgEffect>
                            </a14:imgLayer>
                          </a14:imgProps>
                        </a:ext>
                        <a:ext uri="{28A0092B-C50C-407E-A947-70E740481C1C}">
                          <a14:useLocalDpi xmlns:a14="http://schemas.microsoft.com/office/drawing/2010/main" val="0"/>
                        </a:ext>
                      </a:extLst>
                    </a:blip>
                    <a:srcRect l="44859" t="8545" r="32717" b="1128"/>
                    <a:stretch/>
                  </pic:blipFill>
                  <pic:spPr bwMode="auto">
                    <a:xfrm rot="5400000">
                      <a:off x="0" y="0"/>
                      <a:ext cx="480648" cy="1628520"/>
                    </a:xfrm>
                    <a:prstGeom prst="rect">
                      <a:avLst/>
                    </a:prstGeom>
                    <a:noFill/>
                    <a:ln>
                      <a:noFill/>
                    </a:ln>
                    <a:extLst>
                      <a:ext uri="{53640926-AAD7-44D8-BBD7-CCE9431645EC}">
                        <a14:shadowObscured xmlns:a14="http://schemas.microsoft.com/office/drawing/2010/main"/>
                      </a:ext>
                    </a:extLst>
                  </pic:spPr>
                </pic:pic>
              </a:graphicData>
            </a:graphic>
          </wp:inline>
        </w:drawing>
      </w:r>
    </w:p>
    <w:p w14:paraId="1D0F88C7" w14:textId="77777777" w:rsidR="00C526A5" w:rsidRPr="009D5BE7" w:rsidRDefault="00C526A5" w:rsidP="00CA1606">
      <w:pPr>
        <w:pStyle w:val="NoSpacing"/>
        <w:spacing w:line="276" w:lineRule="auto"/>
        <w:jc w:val="both"/>
        <w:rPr>
          <w:rFonts w:asciiTheme="minorHAnsi" w:hAnsiTheme="minorHAnsi" w:cstheme="minorHAnsi"/>
        </w:rPr>
      </w:pPr>
      <w:r w:rsidRPr="009D5BE7">
        <w:rPr>
          <w:rFonts w:asciiTheme="minorHAnsi" w:hAnsiTheme="minorHAnsi" w:cstheme="minorHAnsi"/>
        </w:rPr>
        <w:t xml:space="preserve"> _________________</w:t>
      </w:r>
    </w:p>
    <w:p w14:paraId="77FEF88E" w14:textId="77777777" w:rsidR="00C526A5" w:rsidRPr="009D5BE7" w:rsidRDefault="00C526A5" w:rsidP="00CA1606">
      <w:pPr>
        <w:pStyle w:val="NoSpacing"/>
        <w:spacing w:line="276" w:lineRule="auto"/>
        <w:jc w:val="both"/>
        <w:rPr>
          <w:rFonts w:asciiTheme="minorHAnsi" w:hAnsiTheme="minorHAnsi" w:cstheme="minorHAnsi"/>
        </w:rPr>
      </w:pPr>
      <w:r w:rsidRPr="009D5BE7">
        <w:rPr>
          <w:rFonts w:asciiTheme="minorHAnsi" w:hAnsiTheme="minorHAnsi" w:cstheme="minorHAnsi"/>
        </w:rPr>
        <w:t xml:space="preserve">Teresa O’Reilly, </w:t>
      </w:r>
    </w:p>
    <w:p w14:paraId="0B925D9E" w14:textId="77777777" w:rsidR="00C526A5" w:rsidRPr="009D5BE7" w:rsidRDefault="00C526A5" w:rsidP="00CA1606">
      <w:pPr>
        <w:pStyle w:val="NoSpacing"/>
        <w:spacing w:line="276" w:lineRule="auto"/>
        <w:jc w:val="both"/>
        <w:rPr>
          <w:rFonts w:asciiTheme="minorHAnsi" w:hAnsiTheme="minorHAnsi" w:cstheme="minorHAnsi"/>
        </w:rPr>
      </w:pPr>
      <w:r w:rsidRPr="009D5BE7">
        <w:rPr>
          <w:rFonts w:asciiTheme="minorHAnsi" w:hAnsiTheme="minorHAnsi" w:cstheme="minorHAnsi"/>
        </w:rPr>
        <w:t>Senior Executive Planner</w:t>
      </w:r>
    </w:p>
    <w:p w14:paraId="6172D695" w14:textId="35012881" w:rsidR="00B62204" w:rsidRPr="009D5BE7" w:rsidRDefault="005B7825" w:rsidP="00CA1606">
      <w:pPr>
        <w:pStyle w:val="NoSpacing"/>
        <w:spacing w:line="276" w:lineRule="auto"/>
        <w:jc w:val="both"/>
        <w:rPr>
          <w:rFonts w:asciiTheme="minorHAnsi" w:eastAsiaTheme="majorEastAsia" w:hAnsiTheme="minorHAnsi" w:cstheme="minorHAnsi"/>
          <w:b/>
          <w:bCs/>
          <w:color w:val="365F91" w:themeColor="accent1" w:themeShade="BF"/>
        </w:rPr>
      </w:pPr>
      <w:r>
        <w:rPr>
          <w:rFonts w:asciiTheme="minorHAnsi" w:eastAsiaTheme="majorEastAsia" w:hAnsiTheme="minorHAnsi" w:cstheme="minorHAnsi"/>
          <w:b/>
          <w:bCs/>
          <w:noProof/>
          <w:color w:val="365F91" w:themeColor="accent1" w:themeShade="BF"/>
        </w:rPr>
        <w:drawing>
          <wp:inline distT="0" distB="0" distL="0" distR="0" wp14:anchorId="087B9CEE" wp14:editId="49C01E0A">
            <wp:extent cx="1800225" cy="917323"/>
            <wp:effectExtent l="0" t="0" r="0" b="0"/>
            <wp:docPr id="75491940" name="Picture 1" descr="A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91940" name="Picture 1" descr="A signature on a white background&#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09782" cy="922193"/>
                    </a:xfrm>
                    <a:prstGeom prst="rect">
                      <a:avLst/>
                    </a:prstGeom>
                  </pic:spPr>
                </pic:pic>
              </a:graphicData>
            </a:graphic>
          </wp:inline>
        </w:drawing>
      </w:r>
    </w:p>
    <w:p w14:paraId="5344A872" w14:textId="273EDBF7" w:rsidR="00C526A5" w:rsidRPr="009D5BE7" w:rsidRDefault="00C526A5" w:rsidP="00CA1606">
      <w:pPr>
        <w:pStyle w:val="NoSpacing"/>
        <w:spacing w:line="276" w:lineRule="auto"/>
        <w:jc w:val="both"/>
        <w:rPr>
          <w:rFonts w:asciiTheme="minorHAnsi" w:eastAsiaTheme="majorEastAsia" w:hAnsiTheme="minorHAnsi" w:cstheme="minorHAnsi"/>
          <w:bCs/>
        </w:rPr>
      </w:pPr>
      <w:r w:rsidRPr="009D5BE7">
        <w:rPr>
          <w:rFonts w:asciiTheme="minorHAnsi" w:eastAsiaTheme="majorEastAsia" w:hAnsiTheme="minorHAnsi" w:cstheme="minorHAnsi"/>
          <w:bCs/>
        </w:rPr>
        <w:t>_______________</w:t>
      </w:r>
      <w:r w:rsidR="00D604EE">
        <w:rPr>
          <w:rFonts w:asciiTheme="minorHAnsi" w:eastAsiaTheme="majorEastAsia" w:hAnsiTheme="minorHAnsi" w:cstheme="minorHAnsi"/>
          <w:bCs/>
        </w:rPr>
        <w:t>____</w:t>
      </w:r>
    </w:p>
    <w:p w14:paraId="0BFF0352" w14:textId="77777777" w:rsidR="00C526A5" w:rsidRPr="009D5BE7" w:rsidRDefault="00C526A5" w:rsidP="00CA1606">
      <w:pPr>
        <w:pStyle w:val="NoSpacing"/>
        <w:spacing w:line="276" w:lineRule="auto"/>
        <w:jc w:val="both"/>
        <w:rPr>
          <w:rFonts w:asciiTheme="minorHAnsi" w:eastAsiaTheme="majorEastAsia" w:hAnsiTheme="minorHAnsi" w:cstheme="minorHAnsi"/>
          <w:bCs/>
        </w:rPr>
      </w:pPr>
      <w:r w:rsidRPr="009D5BE7">
        <w:rPr>
          <w:rFonts w:asciiTheme="minorHAnsi" w:eastAsiaTheme="majorEastAsia" w:hAnsiTheme="minorHAnsi" w:cstheme="minorHAnsi"/>
          <w:bCs/>
        </w:rPr>
        <w:t>Padraig Maguire</w:t>
      </w:r>
    </w:p>
    <w:p w14:paraId="7D48CDD1" w14:textId="1F502B5F" w:rsidR="00F71126" w:rsidRPr="009D5BE7" w:rsidRDefault="00C526A5" w:rsidP="00D604EE">
      <w:pPr>
        <w:pStyle w:val="NoSpacing"/>
        <w:spacing w:line="276" w:lineRule="auto"/>
        <w:jc w:val="both"/>
        <w:rPr>
          <w:rFonts w:cstheme="minorHAnsi"/>
        </w:rPr>
      </w:pPr>
      <w:r w:rsidRPr="009D5BE7">
        <w:rPr>
          <w:rFonts w:asciiTheme="minorHAnsi" w:eastAsiaTheme="majorEastAsia" w:hAnsiTheme="minorHAnsi" w:cstheme="minorHAnsi"/>
          <w:bCs/>
        </w:rPr>
        <w:t>Senior Planner/ A/ D</w:t>
      </w:r>
      <w:r w:rsidR="00D604EE">
        <w:rPr>
          <w:rFonts w:asciiTheme="minorHAnsi" w:eastAsiaTheme="majorEastAsia" w:hAnsiTheme="minorHAnsi" w:cstheme="minorHAnsi"/>
          <w:bCs/>
        </w:rPr>
        <w:t xml:space="preserve">irector of </w:t>
      </w:r>
      <w:r w:rsidRPr="009D5BE7">
        <w:rPr>
          <w:rFonts w:asciiTheme="minorHAnsi" w:eastAsiaTheme="majorEastAsia" w:hAnsiTheme="minorHAnsi" w:cstheme="minorHAnsi"/>
          <w:bCs/>
        </w:rPr>
        <w:t>S</w:t>
      </w:r>
      <w:r w:rsidR="00D604EE">
        <w:rPr>
          <w:rFonts w:asciiTheme="minorHAnsi" w:eastAsiaTheme="majorEastAsia" w:hAnsiTheme="minorHAnsi" w:cstheme="minorHAnsi"/>
          <w:bCs/>
        </w:rPr>
        <w:t>ervices</w:t>
      </w:r>
      <w:r w:rsidRPr="009D5BE7">
        <w:rPr>
          <w:rFonts w:asciiTheme="minorHAnsi" w:eastAsiaTheme="majorEastAsia" w:hAnsiTheme="minorHAnsi" w:cstheme="minorHAnsi"/>
          <w:bCs/>
        </w:rPr>
        <w:t xml:space="preserve">. </w:t>
      </w:r>
    </w:p>
    <w:sectPr w:rsidR="00F71126" w:rsidRPr="009D5BE7" w:rsidSect="00B455CE">
      <w:footerReference w:type="default" r:id="rId16"/>
      <w:headerReference w:type="first" r:id="rId17"/>
      <w:pgSz w:w="11906" w:h="16838"/>
      <w:pgMar w:top="2836"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E1CD67" w14:textId="77777777" w:rsidR="00392122" w:rsidRDefault="00392122" w:rsidP="00B455CE">
      <w:pPr>
        <w:spacing w:after="0" w:line="240" w:lineRule="auto"/>
      </w:pPr>
      <w:r>
        <w:separator/>
      </w:r>
    </w:p>
  </w:endnote>
  <w:endnote w:type="continuationSeparator" w:id="0">
    <w:p w14:paraId="5FA21B08" w14:textId="77777777" w:rsidR="00392122" w:rsidRDefault="00392122" w:rsidP="00B45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571697"/>
      <w:docPartObj>
        <w:docPartGallery w:val="Page Numbers (Bottom of Page)"/>
        <w:docPartUnique/>
      </w:docPartObj>
    </w:sdtPr>
    <w:sdtEndPr/>
    <w:sdtContent>
      <w:sdt>
        <w:sdtPr>
          <w:id w:val="21571698"/>
          <w:docPartObj>
            <w:docPartGallery w:val="Page Numbers (Top of Page)"/>
            <w:docPartUnique/>
          </w:docPartObj>
        </w:sdtPr>
        <w:sdtEndPr/>
        <w:sdtContent>
          <w:p w14:paraId="4D1A5F91" w14:textId="77777777" w:rsidR="00AE1CC5" w:rsidRDefault="009C5CE9">
            <w:pPr>
              <w:pStyle w:val="Footer"/>
              <w:jc w:val="center"/>
            </w:pPr>
            <w:r>
              <w:fldChar w:fldCharType="begin"/>
            </w:r>
            <w:r>
              <w:instrText xml:space="preserve"> PAGE </w:instrText>
            </w:r>
            <w:r>
              <w:fldChar w:fldCharType="separate"/>
            </w:r>
            <w:r w:rsidR="00B24C4C">
              <w:rPr>
                <w:noProof/>
              </w:rPr>
              <w:t>2</w:t>
            </w:r>
            <w:r>
              <w:rPr>
                <w:noProof/>
              </w:rPr>
              <w:fldChar w:fldCharType="end"/>
            </w:r>
          </w:p>
        </w:sdtContent>
      </w:sdt>
    </w:sdtContent>
  </w:sdt>
  <w:p w14:paraId="07D1120C" w14:textId="77777777" w:rsidR="00AE1CC5" w:rsidRDefault="00AE1C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75ED58" w14:textId="77777777" w:rsidR="00392122" w:rsidRDefault="00392122" w:rsidP="00B455CE">
      <w:pPr>
        <w:spacing w:after="0" w:line="240" w:lineRule="auto"/>
      </w:pPr>
      <w:r>
        <w:separator/>
      </w:r>
    </w:p>
  </w:footnote>
  <w:footnote w:type="continuationSeparator" w:id="0">
    <w:p w14:paraId="5F2DE95E" w14:textId="77777777" w:rsidR="00392122" w:rsidRDefault="00392122" w:rsidP="00B455CE">
      <w:pPr>
        <w:spacing w:after="0" w:line="240" w:lineRule="auto"/>
      </w:pPr>
      <w:r>
        <w:continuationSeparator/>
      </w:r>
    </w:p>
  </w:footnote>
  <w:footnote w:id="1">
    <w:p w14:paraId="4D78AC1E" w14:textId="77777777" w:rsidR="00C526A5" w:rsidRPr="00180A80" w:rsidRDefault="00C526A5" w:rsidP="00C526A5">
      <w:pPr>
        <w:pStyle w:val="NoSpacing"/>
        <w:rPr>
          <w:rFonts w:asciiTheme="minorHAnsi" w:hAnsiTheme="minorHAnsi" w:cstheme="minorHAnsi"/>
          <w:sz w:val="16"/>
          <w:szCs w:val="16"/>
          <w:lang w:val="en-US"/>
        </w:rPr>
      </w:pPr>
      <w:r w:rsidRPr="00180A80">
        <w:rPr>
          <w:rStyle w:val="FootnoteReference"/>
          <w:rFonts w:asciiTheme="minorHAnsi" w:hAnsiTheme="minorHAnsi" w:cstheme="minorHAnsi"/>
          <w:sz w:val="16"/>
          <w:szCs w:val="16"/>
        </w:rPr>
        <w:footnoteRef/>
      </w:r>
      <w:r w:rsidRPr="00180A80">
        <w:rPr>
          <w:rFonts w:asciiTheme="minorHAnsi" w:hAnsiTheme="minorHAnsi" w:cstheme="minorHAnsi"/>
          <w:sz w:val="16"/>
          <w:szCs w:val="16"/>
        </w:rPr>
        <w:t xml:space="preserve"> https://ec.europa.eu/energy/topics/renewable-energy/directive-targets-and-rules/renewable-energy-directive_en#directive-2018-2001-eu.</w:t>
      </w:r>
    </w:p>
  </w:footnote>
  <w:footnote w:id="2">
    <w:p w14:paraId="6B9350B8" w14:textId="77777777" w:rsidR="009B72D1" w:rsidRPr="002134F5" w:rsidRDefault="009B72D1" w:rsidP="009B72D1">
      <w:pPr>
        <w:pStyle w:val="FootnoteText"/>
        <w:rPr>
          <w:rFonts w:asciiTheme="minorHAnsi" w:hAnsiTheme="minorHAnsi" w:cstheme="minorHAnsi"/>
          <w:lang w:val="en-IE"/>
        </w:rPr>
      </w:pPr>
      <w:r w:rsidRPr="002134F5">
        <w:rPr>
          <w:rStyle w:val="FootnoteReference"/>
          <w:rFonts w:asciiTheme="minorHAnsi" w:hAnsiTheme="minorHAnsi" w:cstheme="minorHAnsi"/>
          <w:color w:val="000000" w:themeColor="text1"/>
          <w:sz w:val="18"/>
          <w:szCs w:val="18"/>
        </w:rPr>
        <w:footnoteRef/>
      </w:r>
      <w:r w:rsidRPr="002134F5">
        <w:rPr>
          <w:rFonts w:asciiTheme="minorHAnsi" w:hAnsiTheme="minorHAnsi" w:cstheme="minorHAnsi"/>
          <w:color w:val="000000" w:themeColor="text1"/>
          <w:sz w:val="18"/>
          <w:szCs w:val="18"/>
        </w:rPr>
        <w:t xml:space="preserve"> </w:t>
      </w:r>
      <w:hyperlink r:id="rId1" w:history="1">
        <w:r w:rsidRPr="002134F5">
          <w:rPr>
            <w:rStyle w:val="Hyperlink"/>
            <w:rFonts w:asciiTheme="minorHAnsi" w:hAnsiTheme="minorHAnsi" w:cstheme="minorHAnsi"/>
            <w:color w:val="000000" w:themeColor="text1"/>
            <w:sz w:val="18"/>
            <w:szCs w:val="18"/>
          </w:rPr>
          <w:t>http://www.npws.ie/media/Biodiversity%20Plan%20text%20English.pdf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C44580" w14:textId="48F95ACA" w:rsidR="00AE1CC5" w:rsidRDefault="00C72C85">
    <w:pPr>
      <w:pStyle w:val="Header"/>
    </w:pPr>
    <w:r>
      <w:rPr>
        <w:noProof/>
        <w:lang w:eastAsia="en-IE"/>
      </w:rPr>
      <mc:AlternateContent>
        <mc:Choice Requires="wps">
          <w:drawing>
            <wp:anchor distT="0" distB="0" distL="114300" distR="114300" simplePos="0" relativeHeight="251667456" behindDoc="0" locked="0" layoutInCell="1" allowOverlap="1" wp14:anchorId="01C29631" wp14:editId="19684FD4">
              <wp:simplePos x="0" y="0"/>
              <wp:positionH relativeFrom="column">
                <wp:posOffset>3597910</wp:posOffset>
              </wp:positionH>
              <wp:positionV relativeFrom="paragraph">
                <wp:posOffset>-203835</wp:posOffset>
              </wp:positionV>
              <wp:extent cx="2743200" cy="1308735"/>
              <wp:effectExtent l="6985" t="5715" r="12065" b="9525"/>
              <wp:wrapNone/>
              <wp:docPr id="4" name="AutoShap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30873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8E5F5C" id="AutoShape 9" o:spid="_x0000_s1026" alt="&quot;&quot;" style="position:absolute;margin-left:283.3pt;margin-top:-16.05pt;width:3in;height:103.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" filled="f"/>
          </w:pict>
        </mc:Fallback>
      </mc:AlternateContent>
    </w:r>
    <w:r>
      <w:rPr>
        <w:noProof/>
        <w:lang w:eastAsia="en-IE"/>
      </w:rPr>
      <mc:AlternateContent>
        <mc:Choice Requires="wps">
          <w:drawing>
            <wp:anchor distT="0" distB="0" distL="114300" distR="114300" simplePos="0" relativeHeight="251668480" behindDoc="0" locked="0" layoutInCell="1" allowOverlap="1" wp14:anchorId="2108889B" wp14:editId="51CB4591">
              <wp:simplePos x="0" y="0"/>
              <wp:positionH relativeFrom="column">
                <wp:posOffset>-591185</wp:posOffset>
              </wp:positionH>
              <wp:positionV relativeFrom="paragraph">
                <wp:posOffset>-182880</wp:posOffset>
              </wp:positionV>
              <wp:extent cx="2743200" cy="1287780"/>
              <wp:effectExtent l="8890" t="7620" r="10160" b="9525"/>
              <wp:wrapNone/>
              <wp:docPr id="3" name="AutoShap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28778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DC75B4" id="AutoShape 10" o:spid="_x0000_s1026" alt="&quot;&quot;" style="position:absolute;margin-left:-46.55pt;margin-top:-14.4pt;width:3in;height:101.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" filled="f"/>
          </w:pict>
        </mc:Fallback>
      </mc:AlternateContent>
    </w:r>
    <w:r>
      <w:rPr>
        <w:noProof/>
        <w:lang w:eastAsia="en-IE"/>
      </w:rPr>
      <mc:AlternateContent>
        <mc:Choice Requires="wps">
          <w:drawing>
            <wp:anchor distT="0" distB="0" distL="114300" distR="114300" simplePos="0" relativeHeight="251665408" behindDoc="0" locked="0" layoutInCell="1" allowOverlap="1" wp14:anchorId="5F6D5BA1" wp14:editId="7E38A570">
              <wp:simplePos x="0" y="0"/>
              <wp:positionH relativeFrom="column">
                <wp:posOffset>3483610</wp:posOffset>
              </wp:positionH>
              <wp:positionV relativeFrom="paragraph">
                <wp:posOffset>-184785</wp:posOffset>
              </wp:positionV>
              <wp:extent cx="2926080" cy="1331595"/>
              <wp:effectExtent l="0" t="0" r="635" b="0"/>
              <wp:wrapNone/>
              <wp:docPr id="2" name="Text Box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1331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410F52" w14:textId="77777777" w:rsidR="00805A62" w:rsidRPr="00B24173" w:rsidRDefault="00AE1CC5" w:rsidP="00805A62">
                          <w:pPr>
                            <w:pStyle w:val="BodyText"/>
                            <w:jc w:val="center"/>
                            <w:rPr>
                              <w:rFonts w:ascii="Calibri" w:hAnsi="Calibri"/>
                              <w:sz w:val="20"/>
                            </w:rPr>
                          </w:pPr>
                          <w:r w:rsidRPr="006608A4">
                            <w:rPr>
                              <w:rFonts w:ascii="Calibri" w:hAnsi="Calibri"/>
                              <w:b/>
                              <w:sz w:val="32"/>
                              <w:szCs w:val="32"/>
                            </w:rPr>
                            <w:t>Meath County Council</w:t>
                          </w:r>
                          <w:r w:rsidRPr="006608A4">
                            <w:rPr>
                              <w:rFonts w:ascii="Calibri" w:hAnsi="Calibri"/>
                              <w:b/>
                              <w:sz w:val="32"/>
                            </w:rPr>
                            <w:br/>
                          </w:r>
                          <w:r w:rsidR="00805A62" w:rsidRPr="00B24173">
                            <w:rPr>
                              <w:rFonts w:ascii="Calibri" w:hAnsi="Calibri"/>
                              <w:sz w:val="20"/>
                            </w:rPr>
                            <w:t xml:space="preserve">Buvinda House, Dublin Road, Navan, </w:t>
                          </w:r>
                        </w:p>
                        <w:p w14:paraId="5BF5B340" w14:textId="77777777" w:rsidR="00AE1CC5" w:rsidRPr="00E359E9" w:rsidRDefault="00805A62" w:rsidP="00805A62">
                          <w:pPr>
                            <w:pStyle w:val="BodyText"/>
                            <w:jc w:val="center"/>
                            <w:rPr>
                              <w:rFonts w:ascii="Calibri" w:hAnsi="Calibri"/>
                              <w:sz w:val="20"/>
                            </w:rPr>
                          </w:pPr>
                          <w:r w:rsidRPr="00B24173">
                            <w:rPr>
                              <w:rFonts w:ascii="Calibri" w:hAnsi="Calibri"/>
                              <w:sz w:val="20"/>
                            </w:rPr>
                            <w:t>Co. Meath, C15 Y291</w:t>
                          </w:r>
                          <w:r>
                            <w:rPr>
                              <w:rFonts w:ascii="Calibri" w:hAnsi="Calibri"/>
                            </w:rPr>
                            <w:br/>
                          </w:r>
                          <w:r w:rsidRPr="006608A4">
                            <w:rPr>
                              <w:rFonts w:ascii="Calibri" w:hAnsi="Calibri"/>
                              <w:b/>
                              <w:sz w:val="24"/>
                            </w:rPr>
                            <w:t>Tel: 046 – 9097000/Fax: 046 – 9097001</w:t>
                          </w:r>
                          <w:r w:rsidRPr="006608A4">
                            <w:rPr>
                              <w:rFonts w:ascii="Calibri" w:hAnsi="Calibri"/>
                              <w:b/>
                              <w:sz w:val="24"/>
                            </w:rPr>
                            <w:br/>
                          </w:r>
                          <w:r w:rsidRPr="006608A4">
                            <w:rPr>
                              <w:rFonts w:ascii="Calibri" w:hAnsi="Calibri"/>
                              <w:sz w:val="20"/>
                            </w:rPr>
                            <w:t xml:space="preserve">E-mail: </w:t>
                          </w:r>
                          <w:r>
                            <w:rPr>
                              <w:rFonts w:ascii="Calibri" w:hAnsi="Calibri"/>
                              <w:sz w:val="20"/>
                            </w:rPr>
                            <w:t>customerservice</w:t>
                          </w:r>
                          <w:r w:rsidRPr="006608A4">
                            <w:rPr>
                              <w:rFonts w:ascii="Calibri" w:hAnsi="Calibri"/>
                              <w:sz w:val="20"/>
                            </w:rPr>
                            <w:t xml:space="preserve">@meathcoco.ie </w:t>
                          </w:r>
                          <w:r>
                            <w:rPr>
                              <w:rFonts w:ascii="Calibri" w:hAnsi="Calibri"/>
                              <w:sz w:val="20"/>
                            </w:rPr>
                            <w:br/>
                          </w:r>
                          <w:r w:rsidR="00AE1CC5" w:rsidRPr="006608A4">
                            <w:rPr>
                              <w:rFonts w:ascii="Calibri" w:hAnsi="Calibri"/>
                              <w:sz w:val="20"/>
                            </w:rPr>
                            <w:t xml:space="preserve">Web: </w:t>
                          </w:r>
                          <w:r w:rsidR="00AE1CC5" w:rsidRPr="00E359E9">
                            <w:rPr>
                              <w:rFonts w:ascii="Calibri" w:hAnsi="Calibri"/>
                              <w:sz w:val="20"/>
                            </w:rPr>
                            <w:t>www.meath.ie</w:t>
                          </w:r>
                          <w:r w:rsidR="00AE1CC5">
                            <w:rPr>
                              <w:rFonts w:ascii="Calibri" w:hAnsi="Calibri"/>
                              <w:sz w:val="20"/>
                            </w:rPr>
                            <w:br/>
                          </w:r>
                          <w:r w:rsidR="00AE1CC5" w:rsidRPr="008549EF">
                            <w:rPr>
                              <w:rFonts w:ascii="Calibri" w:hAnsi="Calibri"/>
                              <w:sz w:val="20"/>
                            </w:rPr>
                            <w:t>Registration No.: 0017277O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6D5BA1" id="_x0000_t202" coordsize="21600,21600" o:spt="202" path="m,l,21600r21600,l21600,xe">
              <v:stroke joinstyle="miter"/>
              <v:path gradientshapeok="t" o:connecttype="rect"/>
            </v:shapetype>
            <v:shape id="Text Box 7" o:spid="_x0000_s1026" type="#_x0000_t202" alt="&quot;&quot;" style="position:absolute;margin-left:274.3pt;margin-top:-14.55pt;width:230.4pt;height:104.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" stroked="f">
              <v:textbox inset="0,0,0,0">
                <w:txbxContent>
                  <w:p w14:paraId="75410F52" w14:textId="77777777" w:rsidR="00805A62" w:rsidRPr="00B24173" w:rsidRDefault="00AE1CC5" w:rsidP="00805A62">
                    <w:pPr>
                      <w:pStyle w:val="BodyText"/>
                      <w:jc w:val="center"/>
                      <w:rPr>
                        <w:rFonts w:ascii="Calibri" w:hAnsi="Calibri"/>
                        <w:sz w:val="20"/>
                      </w:rPr>
                    </w:pPr>
                    <w:r w:rsidRPr="006608A4">
                      <w:rPr>
                        <w:rFonts w:ascii="Calibri" w:hAnsi="Calibri"/>
                        <w:b/>
                        <w:sz w:val="32"/>
                        <w:szCs w:val="32"/>
                      </w:rPr>
                      <w:t>Meath County Council</w:t>
                    </w:r>
                    <w:r w:rsidRPr="006608A4">
                      <w:rPr>
                        <w:rFonts w:ascii="Calibri" w:hAnsi="Calibri"/>
                        <w:b/>
                        <w:sz w:val="32"/>
                      </w:rPr>
                      <w:br/>
                    </w:r>
                    <w:r w:rsidR="00805A62" w:rsidRPr="00B24173">
                      <w:rPr>
                        <w:rFonts w:ascii="Calibri" w:hAnsi="Calibri"/>
                        <w:sz w:val="20"/>
                      </w:rPr>
                      <w:t xml:space="preserve">Buvinda House, Dublin Road, Navan, </w:t>
                    </w:r>
                  </w:p>
                  <w:p w14:paraId="5BF5B340" w14:textId="77777777" w:rsidR="00AE1CC5" w:rsidRPr="00E359E9" w:rsidRDefault="00805A62" w:rsidP="00805A62">
                    <w:pPr>
                      <w:pStyle w:val="BodyText"/>
                      <w:jc w:val="center"/>
                      <w:rPr>
                        <w:rFonts w:ascii="Calibri" w:hAnsi="Calibri"/>
                        <w:sz w:val="20"/>
                      </w:rPr>
                    </w:pPr>
                    <w:r w:rsidRPr="00B24173">
                      <w:rPr>
                        <w:rFonts w:ascii="Calibri" w:hAnsi="Calibri"/>
                        <w:sz w:val="20"/>
                      </w:rPr>
                      <w:t>Co. Meath, C15 Y291</w:t>
                    </w:r>
                    <w:r>
                      <w:rPr>
                        <w:rFonts w:ascii="Calibri" w:hAnsi="Calibri"/>
                      </w:rPr>
                      <w:br/>
                    </w:r>
                    <w:r w:rsidRPr="006608A4">
                      <w:rPr>
                        <w:rFonts w:ascii="Calibri" w:hAnsi="Calibri"/>
                        <w:b/>
                        <w:sz w:val="24"/>
                      </w:rPr>
                      <w:t>Tel: 046 – 9097000/Fax: 046 – 9097001</w:t>
                    </w:r>
                    <w:r w:rsidRPr="006608A4">
                      <w:rPr>
                        <w:rFonts w:ascii="Calibri" w:hAnsi="Calibri"/>
                        <w:b/>
                        <w:sz w:val="24"/>
                      </w:rPr>
                      <w:br/>
                    </w:r>
                    <w:r w:rsidRPr="006608A4">
                      <w:rPr>
                        <w:rFonts w:ascii="Calibri" w:hAnsi="Calibri"/>
                        <w:sz w:val="20"/>
                      </w:rPr>
                      <w:t xml:space="preserve">E-mail: </w:t>
                    </w:r>
                    <w:r>
                      <w:rPr>
                        <w:rFonts w:ascii="Calibri" w:hAnsi="Calibri"/>
                        <w:sz w:val="20"/>
                      </w:rPr>
                      <w:t>customerservice</w:t>
                    </w:r>
                    <w:r w:rsidRPr="006608A4">
                      <w:rPr>
                        <w:rFonts w:ascii="Calibri" w:hAnsi="Calibri"/>
                        <w:sz w:val="20"/>
                      </w:rPr>
                      <w:t xml:space="preserve">@meathcoco.ie </w:t>
                    </w:r>
                    <w:r>
                      <w:rPr>
                        <w:rFonts w:ascii="Calibri" w:hAnsi="Calibri"/>
                        <w:sz w:val="20"/>
                      </w:rPr>
                      <w:br/>
                    </w:r>
                    <w:r w:rsidR="00AE1CC5" w:rsidRPr="006608A4">
                      <w:rPr>
                        <w:rFonts w:ascii="Calibri" w:hAnsi="Calibri"/>
                        <w:sz w:val="20"/>
                      </w:rPr>
                      <w:t xml:space="preserve">Web: </w:t>
                    </w:r>
                    <w:r w:rsidR="00AE1CC5" w:rsidRPr="00E359E9">
                      <w:rPr>
                        <w:rFonts w:ascii="Calibri" w:hAnsi="Calibri"/>
                        <w:sz w:val="20"/>
                      </w:rPr>
                      <w:t>www.meath.ie</w:t>
                    </w:r>
                    <w:r w:rsidR="00AE1CC5">
                      <w:rPr>
                        <w:rFonts w:ascii="Calibri" w:hAnsi="Calibri"/>
                        <w:sz w:val="20"/>
                      </w:rPr>
                      <w:br/>
                    </w:r>
                    <w:r w:rsidR="00AE1CC5" w:rsidRPr="008549EF">
                      <w:rPr>
                        <w:rFonts w:ascii="Calibri" w:hAnsi="Calibri"/>
                        <w:sz w:val="20"/>
                      </w:rPr>
                      <w:t>Registration No.: 0017277O</w:t>
                    </w:r>
                  </w:p>
                </w:txbxContent>
              </v:textbox>
            </v:shape>
          </w:pict>
        </mc:Fallback>
      </mc:AlternateContent>
    </w:r>
    <w:r>
      <w:rPr>
        <w:noProof/>
        <w:lang w:eastAsia="en-IE"/>
      </w:rPr>
      <mc:AlternateContent>
        <mc:Choice Requires="wps">
          <w:drawing>
            <wp:anchor distT="0" distB="0" distL="114300" distR="114300" simplePos="0" relativeHeight="251666432" behindDoc="0" locked="0" layoutInCell="1" allowOverlap="1" wp14:anchorId="01611E9C" wp14:editId="5E2FAAC1">
              <wp:simplePos x="0" y="0"/>
              <wp:positionH relativeFrom="column">
                <wp:posOffset>-861060</wp:posOffset>
              </wp:positionH>
              <wp:positionV relativeFrom="paragraph">
                <wp:posOffset>-137160</wp:posOffset>
              </wp:positionV>
              <wp:extent cx="3284220" cy="1242060"/>
              <wp:effectExtent l="0" t="0" r="0" b="0"/>
              <wp:wrapNone/>
              <wp:docPr id="1" name="Text Box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4220" cy="1242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109063" w14:textId="77777777" w:rsidR="00805A62" w:rsidRDefault="00AE1CC5" w:rsidP="00805A62">
                          <w:pPr>
                            <w:pStyle w:val="BodyText"/>
                            <w:jc w:val="center"/>
                            <w:rPr>
                              <w:rFonts w:ascii="Calibri" w:hAnsi="Calibri"/>
                              <w:sz w:val="20"/>
                            </w:rPr>
                          </w:pPr>
                          <w:r w:rsidRPr="006608A4">
                            <w:rPr>
                              <w:rFonts w:ascii="Calibri" w:hAnsi="Calibri"/>
                              <w:b/>
                              <w:sz w:val="32"/>
                              <w:szCs w:val="32"/>
                            </w:rPr>
                            <w:t xml:space="preserve">Comhairle Chontae </w:t>
                          </w:r>
                          <w:proofErr w:type="spellStart"/>
                          <w:r w:rsidRPr="006608A4">
                            <w:rPr>
                              <w:rFonts w:ascii="Calibri" w:hAnsi="Calibri"/>
                              <w:b/>
                              <w:sz w:val="32"/>
                              <w:szCs w:val="32"/>
                            </w:rPr>
                            <w:t>na</w:t>
                          </w:r>
                          <w:proofErr w:type="spellEnd"/>
                          <w:r w:rsidRPr="006608A4">
                            <w:rPr>
                              <w:rFonts w:ascii="Calibri" w:hAnsi="Calibri"/>
                              <w:b/>
                              <w:sz w:val="32"/>
                              <w:szCs w:val="32"/>
                            </w:rPr>
                            <w:t xml:space="preserve"> </w:t>
                          </w:r>
                          <w:proofErr w:type="spellStart"/>
                          <w:r w:rsidRPr="006608A4">
                            <w:rPr>
                              <w:rFonts w:ascii="Calibri" w:hAnsi="Calibri"/>
                              <w:b/>
                              <w:sz w:val="32"/>
                              <w:szCs w:val="32"/>
                            </w:rPr>
                            <w:t>Mí</w:t>
                          </w:r>
                          <w:proofErr w:type="spellEnd"/>
                          <w:r w:rsidRPr="006608A4">
                            <w:rPr>
                              <w:rFonts w:ascii="Calibri" w:hAnsi="Calibri"/>
                              <w:b/>
                              <w:sz w:val="32"/>
                              <w:szCs w:val="32"/>
                            </w:rPr>
                            <w:br/>
                          </w:r>
                          <w:r w:rsidR="00805A62" w:rsidRPr="00B24173">
                            <w:rPr>
                              <w:rFonts w:ascii="Calibri" w:hAnsi="Calibri"/>
                              <w:sz w:val="20"/>
                            </w:rPr>
                            <w:t xml:space="preserve">Teach Buvinda, </w:t>
                          </w:r>
                          <w:proofErr w:type="spellStart"/>
                          <w:r w:rsidR="00805A62" w:rsidRPr="00B24173">
                            <w:rPr>
                              <w:rFonts w:ascii="Calibri" w:hAnsi="Calibri"/>
                              <w:sz w:val="20"/>
                            </w:rPr>
                            <w:t>Bóthar</w:t>
                          </w:r>
                          <w:proofErr w:type="spellEnd"/>
                          <w:r w:rsidR="00805A62" w:rsidRPr="00B24173">
                            <w:rPr>
                              <w:rFonts w:ascii="Calibri" w:hAnsi="Calibri"/>
                              <w:sz w:val="20"/>
                            </w:rPr>
                            <w:t xml:space="preserve"> </w:t>
                          </w:r>
                          <w:proofErr w:type="spellStart"/>
                          <w:r w:rsidR="00805A62" w:rsidRPr="00B24173">
                            <w:rPr>
                              <w:rFonts w:ascii="Calibri" w:hAnsi="Calibri"/>
                              <w:sz w:val="20"/>
                            </w:rPr>
                            <w:t>Átha</w:t>
                          </w:r>
                          <w:proofErr w:type="spellEnd"/>
                          <w:r w:rsidR="00805A62" w:rsidRPr="00B24173">
                            <w:rPr>
                              <w:rFonts w:ascii="Calibri" w:hAnsi="Calibri"/>
                              <w:sz w:val="20"/>
                            </w:rPr>
                            <w:t xml:space="preserve"> Cliath, An </w:t>
                          </w:r>
                          <w:proofErr w:type="spellStart"/>
                          <w:r w:rsidR="00805A62" w:rsidRPr="00B24173">
                            <w:rPr>
                              <w:rFonts w:ascii="Calibri" w:hAnsi="Calibri"/>
                              <w:sz w:val="20"/>
                            </w:rPr>
                            <w:t>Uaimh</w:t>
                          </w:r>
                          <w:proofErr w:type="spellEnd"/>
                          <w:r w:rsidR="00805A62" w:rsidRPr="00B24173">
                            <w:rPr>
                              <w:rFonts w:ascii="Calibri" w:hAnsi="Calibri"/>
                              <w:sz w:val="20"/>
                            </w:rPr>
                            <w:t>,</w:t>
                          </w:r>
                        </w:p>
                        <w:p w14:paraId="0C800C18" w14:textId="77777777" w:rsidR="00805A62" w:rsidRDefault="00805A62" w:rsidP="00805A62">
                          <w:pPr>
                            <w:pStyle w:val="BodyText"/>
                            <w:jc w:val="center"/>
                            <w:rPr>
                              <w:rFonts w:ascii="Calibri" w:hAnsi="Calibri"/>
                              <w:sz w:val="20"/>
                              <w:lang w:val="en-IE"/>
                            </w:rPr>
                          </w:pPr>
                          <w:r w:rsidRPr="00B24173">
                            <w:rPr>
                              <w:rFonts w:ascii="Calibri" w:hAnsi="Calibri"/>
                              <w:sz w:val="20"/>
                            </w:rPr>
                            <w:t xml:space="preserve"> Contae </w:t>
                          </w:r>
                          <w:proofErr w:type="spellStart"/>
                          <w:r w:rsidRPr="00B24173">
                            <w:rPr>
                              <w:rFonts w:ascii="Calibri" w:hAnsi="Calibri"/>
                              <w:sz w:val="20"/>
                            </w:rPr>
                            <w:t>na</w:t>
                          </w:r>
                          <w:proofErr w:type="spellEnd"/>
                          <w:r w:rsidRPr="00B24173">
                            <w:rPr>
                              <w:rFonts w:ascii="Calibri" w:hAnsi="Calibri"/>
                              <w:sz w:val="20"/>
                            </w:rPr>
                            <w:t xml:space="preserve"> </w:t>
                          </w:r>
                          <w:proofErr w:type="spellStart"/>
                          <w:r w:rsidRPr="00B24173">
                            <w:rPr>
                              <w:rFonts w:ascii="Calibri" w:hAnsi="Calibri"/>
                              <w:sz w:val="20"/>
                            </w:rPr>
                            <w:t>Mí</w:t>
                          </w:r>
                          <w:proofErr w:type="spellEnd"/>
                          <w:r w:rsidRPr="00B24173">
                            <w:rPr>
                              <w:rFonts w:ascii="Calibri" w:hAnsi="Calibri"/>
                              <w:sz w:val="20"/>
                            </w:rPr>
                            <w:t>, C15 Y291</w:t>
                          </w:r>
                          <w:r w:rsidRPr="006608A4">
                            <w:rPr>
                              <w:rFonts w:ascii="Calibri" w:hAnsi="Calibri"/>
                              <w:sz w:val="20"/>
                            </w:rPr>
                            <w:br/>
                          </w:r>
                          <w:proofErr w:type="spellStart"/>
                          <w:r w:rsidRPr="006608A4">
                            <w:rPr>
                              <w:rFonts w:ascii="Calibri" w:hAnsi="Calibri"/>
                              <w:b/>
                              <w:sz w:val="24"/>
                            </w:rPr>
                            <w:t>Fón</w:t>
                          </w:r>
                          <w:proofErr w:type="spellEnd"/>
                          <w:r w:rsidRPr="006608A4">
                            <w:rPr>
                              <w:rFonts w:ascii="Calibri" w:hAnsi="Calibri"/>
                              <w:b/>
                              <w:sz w:val="24"/>
                            </w:rPr>
                            <w:t>: 046 – 9097000/Fax:</w:t>
                          </w:r>
                          <w:r>
                            <w:rPr>
                              <w:rFonts w:ascii="Calibri" w:hAnsi="Calibri"/>
                              <w:b/>
                              <w:sz w:val="24"/>
                            </w:rPr>
                            <w:t xml:space="preserve"> </w:t>
                          </w:r>
                          <w:r w:rsidRPr="006608A4">
                            <w:rPr>
                              <w:rFonts w:ascii="Calibri" w:hAnsi="Calibri"/>
                              <w:b/>
                              <w:sz w:val="24"/>
                            </w:rPr>
                            <w:t>046 – 9097001</w:t>
                          </w:r>
                          <w:r w:rsidRPr="006608A4">
                            <w:rPr>
                              <w:rFonts w:ascii="Calibri" w:hAnsi="Calibri"/>
                              <w:b/>
                              <w:sz w:val="24"/>
                            </w:rPr>
                            <w:br/>
                          </w:r>
                          <w:r w:rsidRPr="006608A4">
                            <w:rPr>
                              <w:rFonts w:ascii="Calibri" w:hAnsi="Calibri"/>
                              <w:sz w:val="20"/>
                              <w:lang w:val="en-IE"/>
                            </w:rPr>
                            <w:t>R-</w:t>
                          </w:r>
                          <w:proofErr w:type="spellStart"/>
                          <w:r w:rsidRPr="006608A4">
                            <w:rPr>
                              <w:rFonts w:ascii="Calibri" w:hAnsi="Calibri"/>
                              <w:sz w:val="20"/>
                              <w:lang w:val="en-IE"/>
                            </w:rPr>
                            <w:t>phost</w:t>
                          </w:r>
                          <w:proofErr w:type="spellEnd"/>
                          <w:r w:rsidRPr="006608A4">
                            <w:rPr>
                              <w:rFonts w:ascii="Calibri" w:hAnsi="Calibri"/>
                              <w:sz w:val="20"/>
                              <w:lang w:val="en-IE"/>
                            </w:rPr>
                            <w:t xml:space="preserve">: </w:t>
                          </w:r>
                          <w:r w:rsidRPr="00C27F1B">
                            <w:rPr>
                              <w:rFonts w:ascii="Calibri" w:hAnsi="Calibri"/>
                              <w:sz w:val="20"/>
                              <w:lang w:val="en-IE"/>
                            </w:rPr>
                            <w:t>customerservice@meathcoco.ie</w:t>
                          </w:r>
                        </w:p>
                        <w:p w14:paraId="275CBE60" w14:textId="77777777" w:rsidR="00AE1CC5" w:rsidRPr="008E4F7A" w:rsidRDefault="00AE1CC5" w:rsidP="008549EF">
                          <w:pPr>
                            <w:pStyle w:val="BodyText"/>
                            <w:jc w:val="center"/>
                            <w:rPr>
                              <w:rFonts w:ascii="Calibri" w:hAnsi="Calibri"/>
                              <w:sz w:val="18"/>
                              <w:szCs w:val="18"/>
                            </w:rPr>
                          </w:pPr>
                          <w:r w:rsidRPr="006608A4">
                            <w:rPr>
                              <w:rFonts w:ascii="Calibri" w:hAnsi="Calibri"/>
                              <w:sz w:val="20"/>
                              <w:lang w:val="en-IE"/>
                            </w:rPr>
                            <w:t xml:space="preserve">Web: </w:t>
                          </w:r>
                          <w:r w:rsidRPr="0031750F">
                            <w:rPr>
                              <w:rFonts w:ascii="Calibri" w:hAnsi="Calibri"/>
                              <w:sz w:val="20"/>
                              <w:lang w:val="en-IE"/>
                            </w:rPr>
                            <w:t>www.meath.ie</w:t>
                          </w:r>
                          <w:r>
                            <w:rPr>
                              <w:rFonts w:ascii="Calibri" w:hAnsi="Calibri"/>
                              <w:sz w:val="20"/>
                              <w:lang w:val="en-IE"/>
                            </w:rPr>
                            <w:br/>
                          </w:r>
                          <w:proofErr w:type="spellStart"/>
                          <w:r w:rsidRPr="008549EF">
                            <w:rPr>
                              <w:rFonts w:ascii="Calibri" w:hAnsi="Calibri"/>
                              <w:sz w:val="20"/>
                              <w:lang w:val="en-IE"/>
                            </w:rPr>
                            <w:t>Uimhir</w:t>
                          </w:r>
                          <w:proofErr w:type="spellEnd"/>
                          <w:r w:rsidRPr="008549EF">
                            <w:rPr>
                              <w:rFonts w:ascii="Calibri" w:hAnsi="Calibri"/>
                              <w:sz w:val="20"/>
                              <w:lang w:val="en-IE"/>
                            </w:rPr>
                            <w:t xml:space="preserve"> </w:t>
                          </w:r>
                          <w:proofErr w:type="spellStart"/>
                          <w:r w:rsidRPr="008549EF">
                            <w:rPr>
                              <w:rFonts w:ascii="Calibri" w:hAnsi="Calibri"/>
                              <w:sz w:val="20"/>
                              <w:lang w:val="en-IE"/>
                            </w:rPr>
                            <w:t>Chláraithe</w:t>
                          </w:r>
                          <w:proofErr w:type="spellEnd"/>
                          <w:r w:rsidRPr="008549EF">
                            <w:rPr>
                              <w:rFonts w:ascii="Calibri" w:hAnsi="Calibri"/>
                              <w:sz w:val="20"/>
                              <w:lang w:val="en-IE"/>
                            </w:rPr>
                            <w:t>:</w:t>
                          </w:r>
                          <w:r>
                            <w:rPr>
                              <w:rFonts w:ascii="Calibri" w:hAnsi="Calibri"/>
                              <w:sz w:val="20"/>
                              <w:lang w:val="en-IE"/>
                            </w:rPr>
                            <w:t xml:space="preserve"> 0017277O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611E9C" id="Text Box 8" o:spid="_x0000_s1027" type="#_x0000_t202" alt="&quot;&quot;" style="position:absolute;margin-left:-67.8pt;margin-top:-10.8pt;width:258.6pt;height:97.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" stroked="f">
              <v:textbox inset="0,0,0,0">
                <w:txbxContent>
                  <w:p w14:paraId="6E109063" w14:textId="77777777" w:rsidR="00805A62" w:rsidRDefault="00AE1CC5" w:rsidP="00805A62">
                    <w:pPr>
                      <w:pStyle w:val="BodyText"/>
                      <w:jc w:val="center"/>
                      <w:rPr>
                        <w:rFonts w:ascii="Calibri" w:hAnsi="Calibri"/>
                        <w:sz w:val="20"/>
                      </w:rPr>
                    </w:pPr>
                    <w:r w:rsidRPr="006608A4">
                      <w:rPr>
                        <w:rFonts w:ascii="Calibri" w:hAnsi="Calibri"/>
                        <w:b/>
                        <w:sz w:val="32"/>
                        <w:szCs w:val="32"/>
                      </w:rPr>
                      <w:t xml:space="preserve">Comhairle Chontae </w:t>
                    </w:r>
                    <w:proofErr w:type="spellStart"/>
                    <w:r w:rsidRPr="006608A4">
                      <w:rPr>
                        <w:rFonts w:ascii="Calibri" w:hAnsi="Calibri"/>
                        <w:b/>
                        <w:sz w:val="32"/>
                        <w:szCs w:val="32"/>
                      </w:rPr>
                      <w:t>na</w:t>
                    </w:r>
                    <w:proofErr w:type="spellEnd"/>
                    <w:r w:rsidRPr="006608A4">
                      <w:rPr>
                        <w:rFonts w:ascii="Calibri" w:hAnsi="Calibri"/>
                        <w:b/>
                        <w:sz w:val="32"/>
                        <w:szCs w:val="32"/>
                      </w:rPr>
                      <w:t xml:space="preserve"> </w:t>
                    </w:r>
                    <w:proofErr w:type="spellStart"/>
                    <w:r w:rsidRPr="006608A4">
                      <w:rPr>
                        <w:rFonts w:ascii="Calibri" w:hAnsi="Calibri"/>
                        <w:b/>
                        <w:sz w:val="32"/>
                        <w:szCs w:val="32"/>
                      </w:rPr>
                      <w:t>Mí</w:t>
                    </w:r>
                    <w:proofErr w:type="spellEnd"/>
                    <w:r w:rsidRPr="006608A4">
                      <w:rPr>
                        <w:rFonts w:ascii="Calibri" w:hAnsi="Calibri"/>
                        <w:b/>
                        <w:sz w:val="32"/>
                        <w:szCs w:val="32"/>
                      </w:rPr>
                      <w:br/>
                    </w:r>
                    <w:r w:rsidR="00805A62" w:rsidRPr="00B24173">
                      <w:rPr>
                        <w:rFonts w:ascii="Calibri" w:hAnsi="Calibri"/>
                        <w:sz w:val="20"/>
                      </w:rPr>
                      <w:t xml:space="preserve">Teach Buvinda, </w:t>
                    </w:r>
                    <w:proofErr w:type="spellStart"/>
                    <w:r w:rsidR="00805A62" w:rsidRPr="00B24173">
                      <w:rPr>
                        <w:rFonts w:ascii="Calibri" w:hAnsi="Calibri"/>
                        <w:sz w:val="20"/>
                      </w:rPr>
                      <w:t>Bóthar</w:t>
                    </w:r>
                    <w:proofErr w:type="spellEnd"/>
                    <w:r w:rsidR="00805A62" w:rsidRPr="00B24173">
                      <w:rPr>
                        <w:rFonts w:ascii="Calibri" w:hAnsi="Calibri"/>
                        <w:sz w:val="20"/>
                      </w:rPr>
                      <w:t xml:space="preserve"> </w:t>
                    </w:r>
                    <w:proofErr w:type="spellStart"/>
                    <w:r w:rsidR="00805A62" w:rsidRPr="00B24173">
                      <w:rPr>
                        <w:rFonts w:ascii="Calibri" w:hAnsi="Calibri"/>
                        <w:sz w:val="20"/>
                      </w:rPr>
                      <w:t>Átha</w:t>
                    </w:r>
                    <w:proofErr w:type="spellEnd"/>
                    <w:r w:rsidR="00805A62" w:rsidRPr="00B24173">
                      <w:rPr>
                        <w:rFonts w:ascii="Calibri" w:hAnsi="Calibri"/>
                        <w:sz w:val="20"/>
                      </w:rPr>
                      <w:t xml:space="preserve"> Cliath, An </w:t>
                    </w:r>
                    <w:proofErr w:type="spellStart"/>
                    <w:r w:rsidR="00805A62" w:rsidRPr="00B24173">
                      <w:rPr>
                        <w:rFonts w:ascii="Calibri" w:hAnsi="Calibri"/>
                        <w:sz w:val="20"/>
                      </w:rPr>
                      <w:t>Uaimh</w:t>
                    </w:r>
                    <w:proofErr w:type="spellEnd"/>
                    <w:r w:rsidR="00805A62" w:rsidRPr="00B24173">
                      <w:rPr>
                        <w:rFonts w:ascii="Calibri" w:hAnsi="Calibri"/>
                        <w:sz w:val="20"/>
                      </w:rPr>
                      <w:t>,</w:t>
                    </w:r>
                  </w:p>
                  <w:p w14:paraId="0C800C18" w14:textId="77777777" w:rsidR="00805A62" w:rsidRDefault="00805A62" w:rsidP="00805A62">
                    <w:pPr>
                      <w:pStyle w:val="BodyText"/>
                      <w:jc w:val="center"/>
                      <w:rPr>
                        <w:rFonts w:ascii="Calibri" w:hAnsi="Calibri"/>
                        <w:sz w:val="20"/>
                        <w:lang w:val="en-IE"/>
                      </w:rPr>
                    </w:pPr>
                    <w:r w:rsidRPr="00B24173">
                      <w:rPr>
                        <w:rFonts w:ascii="Calibri" w:hAnsi="Calibri"/>
                        <w:sz w:val="20"/>
                      </w:rPr>
                      <w:t xml:space="preserve"> Contae </w:t>
                    </w:r>
                    <w:proofErr w:type="spellStart"/>
                    <w:r w:rsidRPr="00B24173">
                      <w:rPr>
                        <w:rFonts w:ascii="Calibri" w:hAnsi="Calibri"/>
                        <w:sz w:val="20"/>
                      </w:rPr>
                      <w:t>na</w:t>
                    </w:r>
                    <w:proofErr w:type="spellEnd"/>
                    <w:r w:rsidRPr="00B24173">
                      <w:rPr>
                        <w:rFonts w:ascii="Calibri" w:hAnsi="Calibri"/>
                        <w:sz w:val="20"/>
                      </w:rPr>
                      <w:t xml:space="preserve"> </w:t>
                    </w:r>
                    <w:proofErr w:type="spellStart"/>
                    <w:r w:rsidRPr="00B24173">
                      <w:rPr>
                        <w:rFonts w:ascii="Calibri" w:hAnsi="Calibri"/>
                        <w:sz w:val="20"/>
                      </w:rPr>
                      <w:t>Mí</w:t>
                    </w:r>
                    <w:proofErr w:type="spellEnd"/>
                    <w:r w:rsidRPr="00B24173">
                      <w:rPr>
                        <w:rFonts w:ascii="Calibri" w:hAnsi="Calibri"/>
                        <w:sz w:val="20"/>
                      </w:rPr>
                      <w:t>, C15 Y291</w:t>
                    </w:r>
                    <w:r w:rsidRPr="006608A4">
                      <w:rPr>
                        <w:rFonts w:ascii="Calibri" w:hAnsi="Calibri"/>
                        <w:sz w:val="20"/>
                      </w:rPr>
                      <w:br/>
                    </w:r>
                    <w:proofErr w:type="spellStart"/>
                    <w:r w:rsidRPr="006608A4">
                      <w:rPr>
                        <w:rFonts w:ascii="Calibri" w:hAnsi="Calibri"/>
                        <w:b/>
                        <w:sz w:val="24"/>
                      </w:rPr>
                      <w:t>Fón</w:t>
                    </w:r>
                    <w:proofErr w:type="spellEnd"/>
                    <w:r w:rsidRPr="006608A4">
                      <w:rPr>
                        <w:rFonts w:ascii="Calibri" w:hAnsi="Calibri"/>
                        <w:b/>
                        <w:sz w:val="24"/>
                      </w:rPr>
                      <w:t>: 046 – 9097000/Fax:</w:t>
                    </w:r>
                    <w:r>
                      <w:rPr>
                        <w:rFonts w:ascii="Calibri" w:hAnsi="Calibri"/>
                        <w:b/>
                        <w:sz w:val="24"/>
                      </w:rPr>
                      <w:t xml:space="preserve"> </w:t>
                    </w:r>
                    <w:r w:rsidRPr="006608A4">
                      <w:rPr>
                        <w:rFonts w:ascii="Calibri" w:hAnsi="Calibri"/>
                        <w:b/>
                        <w:sz w:val="24"/>
                      </w:rPr>
                      <w:t>046 – 9097001</w:t>
                    </w:r>
                    <w:r w:rsidRPr="006608A4">
                      <w:rPr>
                        <w:rFonts w:ascii="Calibri" w:hAnsi="Calibri"/>
                        <w:b/>
                        <w:sz w:val="24"/>
                      </w:rPr>
                      <w:br/>
                    </w:r>
                    <w:r w:rsidRPr="006608A4">
                      <w:rPr>
                        <w:rFonts w:ascii="Calibri" w:hAnsi="Calibri"/>
                        <w:sz w:val="20"/>
                        <w:lang w:val="en-IE"/>
                      </w:rPr>
                      <w:t>R-</w:t>
                    </w:r>
                    <w:proofErr w:type="spellStart"/>
                    <w:r w:rsidRPr="006608A4">
                      <w:rPr>
                        <w:rFonts w:ascii="Calibri" w:hAnsi="Calibri"/>
                        <w:sz w:val="20"/>
                        <w:lang w:val="en-IE"/>
                      </w:rPr>
                      <w:t>phost</w:t>
                    </w:r>
                    <w:proofErr w:type="spellEnd"/>
                    <w:r w:rsidRPr="006608A4">
                      <w:rPr>
                        <w:rFonts w:ascii="Calibri" w:hAnsi="Calibri"/>
                        <w:sz w:val="20"/>
                        <w:lang w:val="en-IE"/>
                      </w:rPr>
                      <w:t xml:space="preserve">: </w:t>
                    </w:r>
                    <w:r w:rsidRPr="00C27F1B">
                      <w:rPr>
                        <w:rFonts w:ascii="Calibri" w:hAnsi="Calibri"/>
                        <w:sz w:val="20"/>
                        <w:lang w:val="en-IE"/>
                      </w:rPr>
                      <w:t>customerservice@meathcoco.ie</w:t>
                    </w:r>
                  </w:p>
                  <w:p w14:paraId="275CBE60" w14:textId="77777777" w:rsidR="00AE1CC5" w:rsidRPr="008E4F7A" w:rsidRDefault="00AE1CC5" w:rsidP="008549EF">
                    <w:pPr>
                      <w:pStyle w:val="BodyText"/>
                      <w:jc w:val="center"/>
                      <w:rPr>
                        <w:rFonts w:ascii="Calibri" w:hAnsi="Calibri"/>
                        <w:sz w:val="18"/>
                        <w:szCs w:val="18"/>
                      </w:rPr>
                    </w:pPr>
                    <w:r w:rsidRPr="006608A4">
                      <w:rPr>
                        <w:rFonts w:ascii="Calibri" w:hAnsi="Calibri"/>
                        <w:sz w:val="20"/>
                        <w:lang w:val="en-IE"/>
                      </w:rPr>
                      <w:t xml:space="preserve">Web: </w:t>
                    </w:r>
                    <w:r w:rsidRPr="0031750F">
                      <w:rPr>
                        <w:rFonts w:ascii="Calibri" w:hAnsi="Calibri"/>
                        <w:sz w:val="20"/>
                        <w:lang w:val="en-IE"/>
                      </w:rPr>
                      <w:t>www.meath.ie</w:t>
                    </w:r>
                    <w:r>
                      <w:rPr>
                        <w:rFonts w:ascii="Calibri" w:hAnsi="Calibri"/>
                        <w:sz w:val="20"/>
                        <w:lang w:val="en-IE"/>
                      </w:rPr>
                      <w:br/>
                    </w:r>
                    <w:proofErr w:type="spellStart"/>
                    <w:r w:rsidRPr="008549EF">
                      <w:rPr>
                        <w:rFonts w:ascii="Calibri" w:hAnsi="Calibri"/>
                        <w:sz w:val="20"/>
                        <w:lang w:val="en-IE"/>
                      </w:rPr>
                      <w:t>Uimhir</w:t>
                    </w:r>
                    <w:proofErr w:type="spellEnd"/>
                    <w:r w:rsidRPr="008549EF">
                      <w:rPr>
                        <w:rFonts w:ascii="Calibri" w:hAnsi="Calibri"/>
                        <w:sz w:val="20"/>
                        <w:lang w:val="en-IE"/>
                      </w:rPr>
                      <w:t xml:space="preserve"> </w:t>
                    </w:r>
                    <w:proofErr w:type="spellStart"/>
                    <w:r w:rsidRPr="008549EF">
                      <w:rPr>
                        <w:rFonts w:ascii="Calibri" w:hAnsi="Calibri"/>
                        <w:sz w:val="20"/>
                        <w:lang w:val="en-IE"/>
                      </w:rPr>
                      <w:t>Chláraithe</w:t>
                    </w:r>
                    <w:proofErr w:type="spellEnd"/>
                    <w:r w:rsidRPr="008549EF">
                      <w:rPr>
                        <w:rFonts w:ascii="Calibri" w:hAnsi="Calibri"/>
                        <w:sz w:val="20"/>
                        <w:lang w:val="en-IE"/>
                      </w:rPr>
                      <w:t>:</w:t>
                    </w:r>
                    <w:r>
                      <w:rPr>
                        <w:rFonts w:ascii="Calibri" w:hAnsi="Calibri"/>
                        <w:sz w:val="20"/>
                        <w:lang w:val="en-IE"/>
                      </w:rPr>
                      <w:t xml:space="preserve"> 0017277O</w:t>
                    </w:r>
                  </w:p>
                </w:txbxContent>
              </v:textbox>
            </v:shape>
          </w:pict>
        </mc:Fallback>
      </mc:AlternateContent>
    </w:r>
    <w:r w:rsidR="00AE1CC5">
      <w:rPr>
        <w:noProof/>
        <w:lang w:eastAsia="en-IE"/>
      </w:rPr>
      <w:drawing>
        <wp:anchor distT="0" distB="0" distL="114300" distR="114300" simplePos="0" relativeHeight="251669504" behindDoc="0" locked="0" layoutInCell="1" allowOverlap="1" wp14:anchorId="05E00876" wp14:editId="7F944EAE">
          <wp:simplePos x="0" y="0"/>
          <wp:positionH relativeFrom="column">
            <wp:posOffset>2343150</wp:posOffset>
          </wp:positionH>
          <wp:positionV relativeFrom="paragraph">
            <wp:posOffset>-201930</wp:posOffset>
          </wp:positionV>
          <wp:extent cx="1057275" cy="1162050"/>
          <wp:effectExtent l="19050" t="0" r="9525" b="0"/>
          <wp:wrapThrough wrapText="bothSides">
            <wp:wrapPolygon edited="0">
              <wp:start x="-389" y="0"/>
              <wp:lineTo x="-389" y="21246"/>
              <wp:lineTo x="21795" y="21246"/>
              <wp:lineTo x="21795" y="0"/>
              <wp:lineTo x="-389" y="0"/>
            </wp:wrapPolygon>
          </wp:wrapThrough>
          <wp:docPr id="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1057275" cy="1162050"/>
                  </a:xfrm>
                  <a:prstGeom prst="rect">
                    <a:avLst/>
                  </a:prstGeom>
                  <a:noFill/>
                  <a:ln w="9525">
                    <a:noFill/>
                    <a:miter lim="800000"/>
                    <a:headEnd/>
                    <a:tailEnd/>
                  </a:ln>
                </pic:spPr>
              </pic:pic>
            </a:graphicData>
          </a:graphic>
        </wp:anchor>
      </w:drawing>
    </w:r>
    <w:r w:rsidR="00AE1CC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0160A9"/>
    <w:multiLevelType w:val="hybridMultilevel"/>
    <w:tmpl w:val="CADE2F44"/>
    <w:lvl w:ilvl="0" w:tplc="1809000F">
      <w:start w:val="1"/>
      <w:numFmt w:val="decimal"/>
      <w:lvlText w:val="%1."/>
      <w:lvlJc w:val="left"/>
      <w:pPr>
        <w:ind w:left="360" w:hanging="360"/>
      </w:pPr>
      <w:rPr>
        <w:rFonts w:hint="default"/>
      </w:rPr>
    </w:lvl>
    <w:lvl w:ilvl="1" w:tplc="9E1414E8">
      <w:start w:val="1"/>
      <w:numFmt w:val="lowerLetter"/>
      <w:lvlText w:val="(%2)"/>
      <w:lvlJc w:val="left"/>
      <w:pPr>
        <w:ind w:left="1080" w:hanging="360"/>
      </w:pPr>
      <w:rPr>
        <w:rFonts w:hint="default"/>
        <w:b w:val="0"/>
        <w:bCs w:val="0"/>
      </w:r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118C5801"/>
    <w:multiLevelType w:val="hybridMultilevel"/>
    <w:tmpl w:val="A8320BDE"/>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3409063D"/>
    <w:multiLevelType w:val="hybridMultilevel"/>
    <w:tmpl w:val="C2B06AE4"/>
    <w:lvl w:ilvl="0" w:tplc="49D4AC1C">
      <w:start w:val="1"/>
      <w:numFmt w:val="decimal"/>
      <w:lvlText w:val="%1."/>
      <w:lvlJc w:val="left"/>
      <w:pPr>
        <w:ind w:left="360" w:hanging="360"/>
      </w:pPr>
      <w:rPr>
        <w:rFonts w:hint="default"/>
        <w:b w:val="0"/>
        <w:bCs/>
      </w:rPr>
    </w:lvl>
    <w:lvl w:ilvl="1" w:tplc="18090019" w:tentative="1">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3F612BE4"/>
    <w:multiLevelType w:val="hybridMultilevel"/>
    <w:tmpl w:val="8C10D1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50D48C3"/>
    <w:multiLevelType w:val="hybridMultilevel"/>
    <w:tmpl w:val="52C48260"/>
    <w:lvl w:ilvl="0" w:tplc="E7949512">
      <w:numFmt w:val="bullet"/>
      <w:lvlText w:val="•"/>
      <w:lvlJc w:val="left"/>
      <w:pPr>
        <w:ind w:left="360" w:hanging="360"/>
      </w:pPr>
      <w:rPr>
        <w:rFonts w:ascii="Calibri" w:eastAsiaTheme="minorHAns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45B45E9D"/>
    <w:multiLevelType w:val="hybridMultilevel"/>
    <w:tmpl w:val="D5326CE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46027869"/>
    <w:multiLevelType w:val="hybridMultilevel"/>
    <w:tmpl w:val="D1A677E6"/>
    <w:lvl w:ilvl="0" w:tplc="4DD0B4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52624B25"/>
    <w:multiLevelType w:val="hybridMultilevel"/>
    <w:tmpl w:val="2006CAD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54F80476"/>
    <w:multiLevelType w:val="hybridMultilevel"/>
    <w:tmpl w:val="A94429E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70EF469B"/>
    <w:multiLevelType w:val="hybridMultilevel"/>
    <w:tmpl w:val="BD22558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76E33DFF"/>
    <w:multiLevelType w:val="hybridMultilevel"/>
    <w:tmpl w:val="299A46B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7FD8642D"/>
    <w:multiLevelType w:val="hybridMultilevel"/>
    <w:tmpl w:val="5FF47DF0"/>
    <w:lvl w:ilvl="0" w:tplc="77FC7F4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897355538">
    <w:abstractNumId w:val="7"/>
  </w:num>
  <w:num w:numId="2" w16cid:durableId="1504854555">
    <w:abstractNumId w:val="3"/>
  </w:num>
  <w:num w:numId="3" w16cid:durableId="834153934">
    <w:abstractNumId w:val="9"/>
  </w:num>
  <w:num w:numId="4" w16cid:durableId="1845394447">
    <w:abstractNumId w:val="1"/>
  </w:num>
  <w:num w:numId="5" w16cid:durableId="962884831">
    <w:abstractNumId w:val="0"/>
  </w:num>
  <w:num w:numId="6" w16cid:durableId="1166821128">
    <w:abstractNumId w:val="4"/>
  </w:num>
  <w:num w:numId="7" w16cid:durableId="1403792613">
    <w:abstractNumId w:val="2"/>
  </w:num>
  <w:num w:numId="8" w16cid:durableId="404379025">
    <w:abstractNumId w:val="6"/>
  </w:num>
  <w:num w:numId="9" w16cid:durableId="662583006">
    <w:abstractNumId w:val="11"/>
  </w:num>
  <w:num w:numId="10" w16cid:durableId="327174560">
    <w:abstractNumId w:val="5"/>
  </w:num>
  <w:num w:numId="11" w16cid:durableId="1710304835">
    <w:abstractNumId w:val="10"/>
  </w:num>
  <w:num w:numId="12" w16cid:durableId="14848106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8E5"/>
    <w:rsid w:val="000032AA"/>
    <w:rsid w:val="00011ED4"/>
    <w:rsid w:val="000A4F9A"/>
    <w:rsid w:val="00170042"/>
    <w:rsid w:val="001819E0"/>
    <w:rsid w:val="001904C6"/>
    <w:rsid w:val="001B50C0"/>
    <w:rsid w:val="00227617"/>
    <w:rsid w:val="002567FF"/>
    <w:rsid w:val="00272D11"/>
    <w:rsid w:val="00295F21"/>
    <w:rsid w:val="00296AC1"/>
    <w:rsid w:val="002F0FF6"/>
    <w:rsid w:val="002F2289"/>
    <w:rsid w:val="0031750F"/>
    <w:rsid w:val="00357BFE"/>
    <w:rsid w:val="00366167"/>
    <w:rsid w:val="00392122"/>
    <w:rsid w:val="003958E5"/>
    <w:rsid w:val="003F623E"/>
    <w:rsid w:val="004323F9"/>
    <w:rsid w:val="0049069C"/>
    <w:rsid w:val="0049753D"/>
    <w:rsid w:val="00506DD1"/>
    <w:rsid w:val="00523314"/>
    <w:rsid w:val="005717DF"/>
    <w:rsid w:val="00581D6F"/>
    <w:rsid w:val="005B7825"/>
    <w:rsid w:val="0064145B"/>
    <w:rsid w:val="00642B1A"/>
    <w:rsid w:val="006624A0"/>
    <w:rsid w:val="00667F89"/>
    <w:rsid w:val="006763C4"/>
    <w:rsid w:val="00695ED4"/>
    <w:rsid w:val="006B6AEC"/>
    <w:rsid w:val="00787C89"/>
    <w:rsid w:val="007E0C91"/>
    <w:rsid w:val="00800DE5"/>
    <w:rsid w:val="00804CC4"/>
    <w:rsid w:val="00805A62"/>
    <w:rsid w:val="00851E9E"/>
    <w:rsid w:val="008549EF"/>
    <w:rsid w:val="008640D6"/>
    <w:rsid w:val="00915FE3"/>
    <w:rsid w:val="0091770F"/>
    <w:rsid w:val="009343A4"/>
    <w:rsid w:val="009502AA"/>
    <w:rsid w:val="00960C9E"/>
    <w:rsid w:val="00962FAA"/>
    <w:rsid w:val="009B72D1"/>
    <w:rsid w:val="009C5CE9"/>
    <w:rsid w:val="009D5BE7"/>
    <w:rsid w:val="009F2D26"/>
    <w:rsid w:val="009F2E24"/>
    <w:rsid w:val="00A427CC"/>
    <w:rsid w:val="00AA34B3"/>
    <w:rsid w:val="00AE1CC5"/>
    <w:rsid w:val="00B07BE1"/>
    <w:rsid w:val="00B24C4C"/>
    <w:rsid w:val="00B36164"/>
    <w:rsid w:val="00B41559"/>
    <w:rsid w:val="00B455CE"/>
    <w:rsid w:val="00B62204"/>
    <w:rsid w:val="00BC43C0"/>
    <w:rsid w:val="00C472F1"/>
    <w:rsid w:val="00C526A5"/>
    <w:rsid w:val="00C61B25"/>
    <w:rsid w:val="00C70551"/>
    <w:rsid w:val="00C72C85"/>
    <w:rsid w:val="00C976C7"/>
    <w:rsid w:val="00CA1606"/>
    <w:rsid w:val="00CD7CCB"/>
    <w:rsid w:val="00D17286"/>
    <w:rsid w:val="00D604EE"/>
    <w:rsid w:val="00D63518"/>
    <w:rsid w:val="00E32692"/>
    <w:rsid w:val="00E359E9"/>
    <w:rsid w:val="00E37EBA"/>
    <w:rsid w:val="00E66688"/>
    <w:rsid w:val="00E76117"/>
    <w:rsid w:val="00E76FA3"/>
    <w:rsid w:val="00EE2ECD"/>
    <w:rsid w:val="00F35EF3"/>
    <w:rsid w:val="00F71126"/>
    <w:rsid w:val="00F86B24"/>
    <w:rsid w:val="00F91B7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EC2BF"/>
  <w15:docId w15:val="{80390352-E84C-4107-921D-FB3220843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B79"/>
  </w:style>
  <w:style w:type="paragraph" w:styleId="Heading3">
    <w:name w:val="heading 3"/>
    <w:basedOn w:val="Normal"/>
    <w:next w:val="Normal"/>
    <w:link w:val="Heading3Char"/>
    <w:uiPriority w:val="9"/>
    <w:unhideWhenUsed/>
    <w:qFormat/>
    <w:rsid w:val="00C526A5"/>
    <w:pPr>
      <w:keepNext/>
      <w:keepLines/>
      <w:spacing w:before="160" w:after="80"/>
      <w:outlineLvl w:val="2"/>
    </w:pPr>
    <w:rPr>
      <w:rFonts w:eastAsiaTheme="majorEastAsia" w:cstheme="majorBidi"/>
      <w:color w:val="365F91" w:themeColor="accent1" w:themeShade="BF"/>
      <w:kern w:val="2"/>
      <w:sz w:val="28"/>
      <w:szCs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55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55CE"/>
  </w:style>
  <w:style w:type="paragraph" w:styleId="Footer">
    <w:name w:val="footer"/>
    <w:basedOn w:val="Normal"/>
    <w:link w:val="FooterChar"/>
    <w:uiPriority w:val="99"/>
    <w:unhideWhenUsed/>
    <w:rsid w:val="00B455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55CE"/>
  </w:style>
  <w:style w:type="paragraph" w:styleId="BodyText">
    <w:name w:val="Body Text"/>
    <w:basedOn w:val="Normal"/>
    <w:link w:val="BodyTextChar"/>
    <w:rsid w:val="00B455CE"/>
    <w:pPr>
      <w:spacing w:after="0" w:line="240" w:lineRule="auto"/>
    </w:pPr>
    <w:rPr>
      <w:rFonts w:ascii="Times New Roman" w:eastAsia="Times New Roman" w:hAnsi="Times New Roman" w:cs="Times New Roman"/>
      <w:i/>
      <w:sz w:val="28"/>
      <w:szCs w:val="20"/>
      <w:lang w:val="en-GB" w:eastAsia="en-GB"/>
    </w:rPr>
  </w:style>
  <w:style w:type="character" w:customStyle="1" w:styleId="BodyTextChar">
    <w:name w:val="Body Text Char"/>
    <w:basedOn w:val="DefaultParagraphFont"/>
    <w:link w:val="BodyText"/>
    <w:rsid w:val="00B455CE"/>
    <w:rPr>
      <w:rFonts w:ascii="Times New Roman" w:eastAsia="Times New Roman" w:hAnsi="Times New Roman" w:cs="Times New Roman"/>
      <w:i/>
      <w:sz w:val="28"/>
      <w:szCs w:val="20"/>
      <w:lang w:val="en-GB" w:eastAsia="en-GB"/>
    </w:rPr>
  </w:style>
  <w:style w:type="character" w:styleId="Hyperlink">
    <w:name w:val="Hyperlink"/>
    <w:basedOn w:val="DefaultParagraphFont"/>
    <w:rsid w:val="00B455CE"/>
    <w:rPr>
      <w:color w:val="0000FF"/>
      <w:u w:val="single"/>
    </w:rPr>
  </w:style>
  <w:style w:type="character" w:styleId="FollowedHyperlink">
    <w:name w:val="FollowedHyperlink"/>
    <w:basedOn w:val="DefaultParagraphFont"/>
    <w:uiPriority w:val="99"/>
    <w:semiHidden/>
    <w:unhideWhenUsed/>
    <w:rsid w:val="00B455CE"/>
    <w:rPr>
      <w:color w:val="800080" w:themeColor="followedHyperlink"/>
      <w:u w:val="single"/>
    </w:rPr>
  </w:style>
  <w:style w:type="paragraph" w:styleId="BalloonText">
    <w:name w:val="Balloon Text"/>
    <w:basedOn w:val="Normal"/>
    <w:link w:val="BalloonTextChar"/>
    <w:uiPriority w:val="99"/>
    <w:semiHidden/>
    <w:unhideWhenUsed/>
    <w:rsid w:val="00B455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55CE"/>
    <w:rPr>
      <w:rFonts w:ascii="Tahoma" w:hAnsi="Tahoma" w:cs="Tahoma"/>
      <w:sz w:val="16"/>
      <w:szCs w:val="16"/>
    </w:rPr>
  </w:style>
  <w:style w:type="paragraph" w:styleId="PlainText">
    <w:name w:val="Plain Text"/>
    <w:basedOn w:val="Normal"/>
    <w:link w:val="PlainTextChar"/>
    <w:rsid w:val="00805A62"/>
    <w:pPr>
      <w:spacing w:after="0" w:line="240" w:lineRule="auto"/>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rsid w:val="00805A62"/>
    <w:rPr>
      <w:rFonts w:ascii="Courier New" w:eastAsia="Times New Roman" w:hAnsi="Courier New" w:cs="Courier New"/>
      <w:sz w:val="20"/>
      <w:szCs w:val="20"/>
      <w:lang w:val="en-GB" w:eastAsia="en-GB"/>
    </w:rPr>
  </w:style>
  <w:style w:type="character" w:customStyle="1" w:styleId="Heading3Char">
    <w:name w:val="Heading 3 Char"/>
    <w:basedOn w:val="DefaultParagraphFont"/>
    <w:link w:val="Heading3"/>
    <w:uiPriority w:val="9"/>
    <w:rsid w:val="00C526A5"/>
    <w:rPr>
      <w:rFonts w:eastAsiaTheme="majorEastAsia" w:cstheme="majorBidi"/>
      <w:color w:val="365F91" w:themeColor="accent1" w:themeShade="BF"/>
      <w:kern w:val="2"/>
      <w:sz w:val="28"/>
      <w:szCs w:val="28"/>
      <w14:ligatures w14:val="standardContextual"/>
    </w:rPr>
  </w:style>
  <w:style w:type="paragraph" w:styleId="ListParagraph">
    <w:name w:val="List Paragraph"/>
    <w:basedOn w:val="Normal"/>
    <w:uiPriority w:val="34"/>
    <w:qFormat/>
    <w:rsid w:val="00C526A5"/>
    <w:pPr>
      <w:ind w:left="720"/>
      <w:contextualSpacing/>
    </w:pPr>
    <w:rPr>
      <w:kern w:val="2"/>
      <w14:ligatures w14:val="standardContextual"/>
    </w:rPr>
  </w:style>
  <w:style w:type="paragraph" w:styleId="NoSpacing">
    <w:name w:val="No Spacing"/>
    <w:basedOn w:val="Normal"/>
    <w:uiPriority w:val="1"/>
    <w:qFormat/>
    <w:rsid w:val="00C526A5"/>
    <w:pPr>
      <w:spacing w:after="0" w:line="240" w:lineRule="auto"/>
    </w:pPr>
    <w:rPr>
      <w:rFonts w:ascii="Calibri" w:eastAsia="Calibri" w:hAnsi="Calibri" w:cs="Times New Roman"/>
      <w:lang w:eastAsia="en-IE"/>
    </w:rPr>
  </w:style>
  <w:style w:type="character" w:styleId="FootnoteReference">
    <w:name w:val="footnote reference"/>
    <w:basedOn w:val="DefaultParagraphFont"/>
    <w:uiPriority w:val="99"/>
    <w:unhideWhenUsed/>
    <w:rsid w:val="00C526A5"/>
    <w:rPr>
      <w:vertAlign w:val="superscript"/>
    </w:rPr>
  </w:style>
  <w:style w:type="paragraph" w:styleId="FootnoteText">
    <w:name w:val="footnote text"/>
    <w:basedOn w:val="Normal"/>
    <w:link w:val="FootnoteTextChar"/>
    <w:unhideWhenUsed/>
    <w:rsid w:val="00C526A5"/>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rsid w:val="00C526A5"/>
    <w:rPr>
      <w:rFonts w:ascii="Times New Roman" w:eastAsia="Times New Roman" w:hAnsi="Times New Roman" w:cs="Times New Roman"/>
      <w:sz w:val="20"/>
      <w:szCs w:val="20"/>
      <w:lang w:val="en-GB"/>
    </w:rPr>
  </w:style>
  <w:style w:type="character" w:styleId="UnresolvedMention">
    <w:name w:val="Unresolved Mention"/>
    <w:basedOn w:val="DefaultParagraphFont"/>
    <w:uiPriority w:val="99"/>
    <w:semiHidden/>
    <w:unhideWhenUsed/>
    <w:rsid w:val="00B361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leanala.ie/en-ie/case/320487"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archaeology.ie"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hyperlink" Target="https://www.pleanala.ie/en-ie/case/318979"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pleanala.ie/en-ie/case/316212" TargetMode="External"/><Relationship Id="rId14" Type="http://schemas.microsoft.com/office/2007/relationships/hdphoto" Target="media/hdphoto1.wdp"/></Relationships>
</file>

<file path=word/_rels/footnotes.xml.rels><?xml version="1.0" encoding="UTF-8" standalone="yes"?>
<Relationships xmlns="http://schemas.openxmlformats.org/package/2006/relationships"><Relationship Id="rId1" Type="http://schemas.openxmlformats.org/officeDocument/2006/relationships/hyperlink" Target="http://www.npws.ie/media/Biodiversity%20Plan%20text%20English.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5978</Words>
  <Characters>34076</Characters>
  <Application>Microsoft Office Word</Application>
  <DocSecurity>4</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Meath County Council</Company>
  <LinksUpToDate>false</LinksUpToDate>
  <CharactersWithSpaces>39975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temp</dc:creator>
  <cp:lastModifiedBy>John McGearty</cp:lastModifiedBy>
  <cp:revision>2</cp:revision>
  <cp:lastPrinted>2016-08-11T15:32:00Z</cp:lastPrinted>
  <dcterms:created xsi:type="dcterms:W3CDTF">2024-10-16T16:03:00Z</dcterms:created>
  <dcterms:modified xsi:type="dcterms:W3CDTF">2024-10-16T16:03:00Z</dcterms:modified>
</cp:coreProperties>
</file>